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2A921" w14:textId="231C0F1E" w:rsidR="008356A6" w:rsidRDefault="00072A07" w:rsidP="00072A07">
      <w:pPr>
        <w:pStyle w:val="Heading1"/>
      </w:pPr>
      <w:r>
        <w:t xml:space="preserve">COMMITTEE ON </w:t>
      </w:r>
      <w:r w:rsidR="00B755AA">
        <w:t>Aquaculture</w:t>
      </w:r>
    </w:p>
    <w:p w14:paraId="3A8B53D2" w14:textId="7696E069" w:rsidR="00B755AA" w:rsidRDefault="00072A07" w:rsidP="00072A07">
      <w:pPr>
        <w:jc w:val="center"/>
      </w:pPr>
      <w:r>
        <w:t>Chair:</w:t>
      </w:r>
      <w:r w:rsidR="00B755AA">
        <w:t xml:space="preserve"> Paul Zajicek</w:t>
      </w:r>
    </w:p>
    <w:p w14:paraId="0AAF48FD" w14:textId="44C50E51" w:rsidR="00072A07" w:rsidRDefault="00072A07" w:rsidP="00072A07">
      <w:pPr>
        <w:jc w:val="center"/>
      </w:pPr>
      <w:r>
        <w:t>Vice Chair:</w:t>
      </w:r>
      <w:r w:rsidR="00B755AA">
        <w:t xml:space="preserve"> Dr. Reddy Bommineni</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288027D8" w14:textId="1D4E7B2B" w:rsidR="0095554B" w:rsidRDefault="0095554B" w:rsidP="003C28EC">
      <w:r>
        <w:t xml:space="preserve">The Committee met during the </w:t>
      </w:r>
      <w:r w:rsidR="00B755AA">
        <w:t>2024</w:t>
      </w:r>
      <w:r>
        <w:t xml:space="preserve"> Annual Meeting in</w:t>
      </w:r>
      <w:r w:rsidR="00B755AA">
        <w:t xml:space="preserve"> Nashville Tennessee</w:t>
      </w:r>
      <w:r>
        <w:t xml:space="preserve"> on October</w:t>
      </w:r>
      <w:r w:rsidR="00B755AA">
        <w:t xml:space="preserve"> 14</w:t>
      </w:r>
      <w:r w:rsidR="00B755AA" w:rsidRPr="00B755AA">
        <w:rPr>
          <w:vertAlign w:val="superscript"/>
        </w:rPr>
        <w:t>th</w:t>
      </w:r>
      <w:r>
        <w:t xml:space="preserve">. There were </w:t>
      </w:r>
      <w:r w:rsidR="00310842">
        <w:t>17</w:t>
      </w:r>
      <w:r>
        <w:t xml:space="preserve"> members and </w:t>
      </w:r>
      <w:r w:rsidR="00310842">
        <w:t>4</w:t>
      </w:r>
      <w:r w:rsidR="00881B2A">
        <w:t>1</w:t>
      </w:r>
      <w:r>
        <w:t xml:space="preserve"> guests in attendance. </w:t>
      </w:r>
      <w:r w:rsidR="00C81C4B">
        <w:t xml:space="preserve">Mr. Zajicek and Dr. </w:t>
      </w:r>
      <w:proofErr w:type="spellStart"/>
      <w:r w:rsidR="00C81C4B">
        <w:t>Redddy</w:t>
      </w:r>
      <w:proofErr w:type="spellEnd"/>
      <w:r w:rsidR="00C81C4B">
        <w:t xml:space="preserve"> welcomed the attendees noting unlike prior years there won’t be a farmer presentation. Unfortunately, the great State of Tennessee is not the home of many fish farms and with changes in climate farmers are starting earlier in the spring and producing and selling later into </w:t>
      </w:r>
      <w:r w:rsidR="00881B2A">
        <w:t xml:space="preserve">the </w:t>
      </w:r>
      <w:r w:rsidR="00C81C4B">
        <w:t xml:space="preserve">fall such that they are focused on farming and cannot break away </w:t>
      </w:r>
      <w:proofErr w:type="gramStart"/>
      <w:r w:rsidR="00C81C4B">
        <w:t>for</w:t>
      </w:r>
      <w:proofErr w:type="gramEnd"/>
      <w:r w:rsidR="00C81C4B">
        <w:t xml:space="preserve"> these invaluable conferences. Th</w:t>
      </w:r>
      <w:r w:rsidR="00881B2A">
        <w:t>is year the</w:t>
      </w:r>
      <w:r w:rsidR="00C81C4B">
        <w:t xml:space="preserve"> Committee agenda </w:t>
      </w:r>
      <w:r w:rsidR="00881B2A">
        <w:t>feature</w:t>
      </w:r>
      <w:r w:rsidR="00C81C4B">
        <w:t xml:space="preserve">s a mix of presentations of interest to AAVLD and USAHA members. </w:t>
      </w:r>
    </w:p>
    <w:p w14:paraId="4BD9A26B" w14:textId="77777777" w:rsidR="00C81C4B" w:rsidRDefault="00C81C4B" w:rsidP="0095554B">
      <w:pPr>
        <w:ind w:firstLine="360"/>
      </w:pPr>
    </w:p>
    <w:p w14:paraId="2EE4518D" w14:textId="5EF4B91B" w:rsidR="0095554B" w:rsidRDefault="0095554B" w:rsidP="0095554B">
      <w:r>
        <w:rPr>
          <w:b/>
          <w:bCs/>
        </w:rPr>
        <w:t>Presentations</w:t>
      </w:r>
      <w:r w:rsidR="00B755AA">
        <w:rPr>
          <w:b/>
          <w:bCs/>
        </w:rPr>
        <w:t>:</w:t>
      </w:r>
    </w:p>
    <w:p w14:paraId="39353F81" w14:textId="77777777" w:rsidR="0095554B" w:rsidRDefault="0095554B" w:rsidP="0095554B"/>
    <w:p w14:paraId="1492AF59" w14:textId="5A5DB096" w:rsidR="00B755AA" w:rsidRPr="00B755AA" w:rsidRDefault="00B755AA" w:rsidP="00B755AA">
      <w:pPr>
        <w:rPr>
          <w:b/>
          <w:bCs/>
        </w:rPr>
      </w:pPr>
      <w:r w:rsidRPr="00B755AA">
        <w:rPr>
          <w:b/>
          <w:bCs/>
        </w:rPr>
        <w:t>Updates from APHIS Veterinary Services</w:t>
      </w:r>
    </w:p>
    <w:p w14:paraId="68CAD4E5" w14:textId="10D71D49" w:rsidR="00B755AA" w:rsidRDefault="00B755AA" w:rsidP="00B755AA">
      <w:r>
        <w:t>Dr. Kathleen Hartman, Staff Veterinary Medical Officer, USDA, APHIS, VS</w:t>
      </w:r>
    </w:p>
    <w:p w14:paraId="46DA44CA" w14:textId="6FAE2B87" w:rsidR="00C81C4B" w:rsidRDefault="00C81C4B" w:rsidP="00B755AA">
      <w:r>
        <w:t xml:space="preserve">A robust review of 2024 accomplishments and initiatives was presented including efforts to declare national and regional pathogen freedom, </w:t>
      </w:r>
      <w:r w:rsidRPr="00C81C4B">
        <w:t>Comprehensive Aquaculture Health Program Standards</w:t>
      </w:r>
      <w:r w:rsidR="00881B2A">
        <w:t xml:space="preserve"> rulemaking</w:t>
      </w:r>
      <w:r>
        <w:t xml:space="preserve">, </w:t>
      </w:r>
      <w:r w:rsidR="00881B2A">
        <w:t xml:space="preserve">completing </w:t>
      </w:r>
      <w:r w:rsidR="00057CD8">
        <w:t>r</w:t>
      </w:r>
      <w:r w:rsidRPr="00C81C4B">
        <w:t xml:space="preserve">isk </w:t>
      </w:r>
      <w:r w:rsidR="00057CD8">
        <w:t>a</w:t>
      </w:r>
      <w:r w:rsidRPr="00C81C4B">
        <w:t>ssessments</w:t>
      </w:r>
      <w:r>
        <w:t xml:space="preserve">, </w:t>
      </w:r>
      <w:r w:rsidR="00881B2A">
        <w:t xml:space="preserve">moving forward </w:t>
      </w:r>
      <w:r w:rsidRPr="00C81C4B">
        <w:t xml:space="preserve">NLRAD </w:t>
      </w:r>
      <w:r w:rsidR="00057CD8">
        <w:t>l</w:t>
      </w:r>
      <w:r w:rsidRPr="00C81C4B">
        <w:t>istings</w:t>
      </w:r>
      <w:r>
        <w:t xml:space="preserve">, </w:t>
      </w:r>
      <w:r w:rsidR="00057CD8">
        <w:t>t</w:t>
      </w:r>
      <w:r w:rsidRPr="00C81C4B">
        <w:t xml:space="preserve">rade </w:t>
      </w:r>
      <w:r w:rsidR="00881B2A">
        <w:t xml:space="preserve">expansion via species and country notices, trade staff </w:t>
      </w:r>
      <w:proofErr w:type="gramStart"/>
      <w:r w:rsidR="00057CD8">
        <w:t>t</w:t>
      </w:r>
      <w:r w:rsidRPr="00C81C4B">
        <w:t xml:space="preserve">raining, </w:t>
      </w:r>
      <w:r w:rsidR="00881B2A">
        <w:t>and</w:t>
      </w:r>
      <w:proofErr w:type="gramEnd"/>
      <w:r w:rsidR="00881B2A">
        <w:t xml:space="preserve"> </w:t>
      </w:r>
      <w:r w:rsidRPr="00C81C4B">
        <w:t>education and outreach</w:t>
      </w:r>
      <w:r w:rsidR="00057CD8">
        <w:t xml:space="preserve">. Attention was directed to the upcoming posting of an </w:t>
      </w:r>
      <w:r w:rsidR="00057CD8" w:rsidRPr="00057CD8">
        <w:t xml:space="preserve">APHIS Aquatic Animal Health Status Reviews </w:t>
      </w:r>
      <w:r w:rsidR="00057CD8">
        <w:t>w</w:t>
      </w:r>
      <w:r w:rsidR="00057CD8" w:rsidRPr="00057CD8">
        <w:t>ebpage</w:t>
      </w:r>
      <w:r w:rsidR="00057CD8">
        <w:t xml:space="preserve"> where </w:t>
      </w:r>
      <w:r w:rsidR="00881B2A">
        <w:t xml:space="preserve">freedom </w:t>
      </w:r>
      <w:r w:rsidR="00057CD8">
        <w:t>declarations will be p</w:t>
      </w:r>
      <w:r w:rsidR="00881B2A">
        <w:t>os</w:t>
      </w:r>
      <w:r w:rsidR="00057CD8">
        <w:t>ted as well as a call for data and review of data to declare presumed freedom. Attend</w:t>
      </w:r>
      <w:r w:rsidR="00881B2A">
        <w:t>ees</w:t>
      </w:r>
      <w:r w:rsidR="00057CD8">
        <w:t xml:space="preserve"> were asked to c</w:t>
      </w:r>
      <w:r w:rsidR="00057CD8" w:rsidRPr="00057CD8">
        <w:t xml:space="preserve">onnect with state natural resource agencies to coordinate and collaborate on </w:t>
      </w:r>
      <w:proofErr w:type="gramStart"/>
      <w:r w:rsidR="00057CD8" w:rsidRPr="00057CD8">
        <w:t>reporting of</w:t>
      </w:r>
      <w:proofErr w:type="gramEnd"/>
      <w:r w:rsidR="00057CD8" w:rsidRPr="00057CD8">
        <w:t xml:space="preserve"> detections</w:t>
      </w:r>
      <w:r w:rsidR="007C02D6">
        <w:t>.</w:t>
      </w:r>
    </w:p>
    <w:p w14:paraId="62BF7C3D" w14:textId="77777777" w:rsidR="00B755AA" w:rsidRDefault="00B755AA" w:rsidP="00B755AA"/>
    <w:p w14:paraId="24B8C499" w14:textId="1582B304" w:rsidR="00B755AA" w:rsidRDefault="00B755AA" w:rsidP="00B755AA">
      <w:pPr>
        <w:rPr>
          <w:b/>
          <w:bCs/>
        </w:rPr>
      </w:pPr>
      <w:r w:rsidRPr="00B755AA">
        <w:rPr>
          <w:b/>
          <w:bCs/>
        </w:rPr>
        <w:t>Choose Your Own Adventure: Moving Fish Interstate</w:t>
      </w:r>
    </w:p>
    <w:p w14:paraId="4834852F" w14:textId="398BA450" w:rsidR="00B755AA" w:rsidRDefault="00B755AA" w:rsidP="00B755AA">
      <w:r>
        <w:t xml:space="preserve">Dr. Nora Hickey, </w:t>
      </w:r>
      <w:r w:rsidRPr="004F47D1">
        <w:t>Laboratory Manager</w:t>
      </w:r>
      <w:r>
        <w:t xml:space="preserve">, </w:t>
      </w:r>
      <w:r w:rsidRPr="004F47D1">
        <w:t>Washington Animal Disease Diagnostic Laboratory</w:t>
      </w:r>
      <w:r>
        <w:t xml:space="preserve">, </w:t>
      </w:r>
      <w:r w:rsidRPr="00F65C6F">
        <w:t>Washington State University</w:t>
      </w:r>
    </w:p>
    <w:p w14:paraId="6D1ED0F8" w14:textId="4F1643A4" w:rsidR="00057CD8" w:rsidRDefault="00057CD8" w:rsidP="007C02D6">
      <w:r>
        <w:t xml:space="preserve">A real-world successful </w:t>
      </w:r>
      <w:r w:rsidR="00881B2A">
        <w:t xml:space="preserve">interstate </w:t>
      </w:r>
      <w:r>
        <w:t xml:space="preserve">movement of live sturgeon, Oregon to Washington and Nevada, was presented.  The challenges </w:t>
      </w:r>
      <w:proofErr w:type="gramStart"/>
      <w:r w:rsidR="007C02D6">
        <w:t>included</w:t>
      </w:r>
      <w:proofErr w:type="gramEnd"/>
      <w:r w:rsidR="007C02D6">
        <w:t xml:space="preserve"> </w:t>
      </w:r>
      <w:proofErr w:type="gramStart"/>
      <w:r w:rsidR="007C02D6">
        <w:t>discovering:</w:t>
      </w:r>
      <w:proofErr w:type="gramEnd"/>
      <w:r w:rsidR="007C02D6">
        <w:t xml:space="preserve"> w</w:t>
      </w:r>
      <w:r w:rsidR="007C02D6" w:rsidRPr="007C02D6">
        <w:t>ho is the regulato</w:t>
      </w:r>
      <w:r w:rsidR="007C02D6">
        <w:t>r, a</w:t>
      </w:r>
      <w:r w:rsidR="007C02D6" w:rsidRPr="007C02D6">
        <w:t>re there clear, written</w:t>
      </w:r>
      <w:r w:rsidR="007C02D6">
        <w:t xml:space="preserve"> </w:t>
      </w:r>
      <w:r w:rsidR="007C02D6" w:rsidRPr="007C02D6">
        <w:t>regulations available</w:t>
      </w:r>
      <w:r w:rsidR="007C02D6">
        <w:t>, a</w:t>
      </w:r>
      <w:r w:rsidR="007C02D6" w:rsidRPr="007C02D6">
        <w:t>re the regulations applicable</w:t>
      </w:r>
      <w:r w:rsidR="007C02D6">
        <w:t xml:space="preserve"> </w:t>
      </w:r>
      <w:r w:rsidR="007C02D6" w:rsidRPr="007C02D6">
        <w:t>to the species being moved</w:t>
      </w:r>
      <w:r w:rsidR="007C02D6">
        <w:t xml:space="preserve">, and </w:t>
      </w:r>
      <w:r w:rsidR="00881B2A">
        <w:t>identifying</w:t>
      </w:r>
      <w:r w:rsidR="007C02D6" w:rsidRPr="007C02D6">
        <w:t xml:space="preserve"> laboratories </w:t>
      </w:r>
      <w:r w:rsidR="00881B2A">
        <w:t xml:space="preserve">that </w:t>
      </w:r>
      <w:r w:rsidR="007C02D6" w:rsidRPr="007C02D6">
        <w:t>can perform</w:t>
      </w:r>
      <w:r w:rsidR="007C02D6">
        <w:t xml:space="preserve"> </w:t>
      </w:r>
      <w:r w:rsidR="007C02D6" w:rsidRPr="007C02D6">
        <w:t>the testing</w:t>
      </w:r>
      <w:r w:rsidR="007C02D6">
        <w:t xml:space="preserve">. The findings included </w:t>
      </w:r>
      <w:r w:rsidR="00881B2A">
        <w:t xml:space="preserve">state </w:t>
      </w:r>
      <w:r w:rsidR="007C02D6">
        <w:t xml:space="preserve">regulations may be focused on a different fish family, </w:t>
      </w:r>
      <w:r w:rsidR="00881B2A">
        <w:t xml:space="preserve">regulations can be a bit </w:t>
      </w:r>
      <w:r w:rsidR="007C02D6">
        <w:t xml:space="preserve">whimsical, and personal outreach </w:t>
      </w:r>
      <w:r w:rsidR="00881B2A">
        <w:t xml:space="preserve">may </w:t>
      </w:r>
      <w:r w:rsidR="007C02D6">
        <w:t>result in requirements different from published information. Improvements to state approaches could be: r</w:t>
      </w:r>
      <w:r w:rsidR="007C02D6" w:rsidRPr="007C02D6">
        <w:t>egulation by the state authority with significant animal movement knowledge and</w:t>
      </w:r>
      <w:r w:rsidR="007C02D6">
        <w:t xml:space="preserve"> </w:t>
      </w:r>
      <w:r w:rsidR="00881B2A">
        <w:t xml:space="preserve">a </w:t>
      </w:r>
      <w:r w:rsidR="007C02D6" w:rsidRPr="007C02D6">
        <w:t>regulatory veterinary infrastructure</w:t>
      </w:r>
      <w:r w:rsidR="007C02D6">
        <w:t>, a</w:t>
      </w:r>
      <w:r w:rsidR="007C02D6" w:rsidRPr="007C02D6">
        <w:t xml:space="preserve">n appropriate but dynamic list of </w:t>
      </w:r>
      <w:r w:rsidR="00881B2A">
        <w:t xml:space="preserve">pathogenic </w:t>
      </w:r>
      <w:r w:rsidR="007C02D6" w:rsidRPr="007C02D6">
        <w:t>agents of concern</w:t>
      </w:r>
      <w:r w:rsidR="007C02D6">
        <w:t>, e</w:t>
      </w:r>
      <w:r w:rsidR="007C02D6" w:rsidRPr="007C02D6">
        <w:t>xisting understanding of laboratory qualifications for animal</w:t>
      </w:r>
      <w:r w:rsidR="007C02D6">
        <w:t xml:space="preserve"> </w:t>
      </w:r>
      <w:r w:rsidR="007C02D6" w:rsidRPr="007C02D6">
        <w:t>movement testing</w:t>
      </w:r>
      <w:r w:rsidR="007C02D6">
        <w:t>,</w:t>
      </w:r>
      <w:r w:rsidR="002E3A03">
        <w:t xml:space="preserve"> </w:t>
      </w:r>
      <w:r w:rsidR="007C02D6">
        <w:t>n</w:t>
      </w:r>
      <w:r w:rsidR="007C02D6" w:rsidRPr="007C02D6">
        <w:t xml:space="preserve">o conflict of interest as regulator </w:t>
      </w:r>
      <w:r w:rsidR="007C02D6">
        <w:t xml:space="preserve">whose </w:t>
      </w:r>
      <w:r w:rsidR="007C02D6" w:rsidRPr="007C02D6">
        <w:t>regulat</w:t>
      </w:r>
      <w:r w:rsidR="007C02D6">
        <w:t xml:space="preserve">ions are differentially applied to in-house public hatcheries, </w:t>
      </w:r>
      <w:r w:rsidR="00881B2A">
        <w:t xml:space="preserve">an approach </w:t>
      </w:r>
      <w:r w:rsidR="007C02D6">
        <w:t>b</w:t>
      </w:r>
      <w:r w:rsidR="007C02D6" w:rsidRPr="007C02D6">
        <w:t>uilt around Certificate of Veterinary Inspection to import fish</w:t>
      </w:r>
      <w:r w:rsidR="007C02D6">
        <w:t>, involve the v</w:t>
      </w:r>
      <w:r w:rsidR="007C02D6" w:rsidRPr="007C02D6">
        <w:t>eterinary profession and licensure</w:t>
      </w:r>
      <w:r w:rsidR="007C02D6">
        <w:t xml:space="preserve"> for fish health inspection and sampling</w:t>
      </w:r>
      <w:r w:rsidR="00881B2A">
        <w:t>,</w:t>
      </w:r>
      <w:r w:rsidR="007C02D6">
        <w:t xml:space="preserve"> and </w:t>
      </w:r>
      <w:r w:rsidR="00881B2A">
        <w:t xml:space="preserve">a programmatic focus on </w:t>
      </w:r>
      <w:r w:rsidR="007C02D6">
        <w:t>f</w:t>
      </w:r>
      <w:r w:rsidR="007C02D6" w:rsidRPr="007C02D6">
        <w:t>ish health as opposed to fish pathogen</w:t>
      </w:r>
      <w:r w:rsidR="007C02D6">
        <w:t xml:space="preserve"> focus. Future challenges appear to </w:t>
      </w:r>
      <w:proofErr w:type="gramStart"/>
      <w:r w:rsidR="007C02D6">
        <w:t>be:</w:t>
      </w:r>
      <w:proofErr w:type="gramEnd"/>
      <w:r w:rsidR="007C02D6">
        <w:t xml:space="preserve"> d</w:t>
      </w:r>
      <w:r w:rsidR="007C02D6" w:rsidRPr="007C02D6">
        <w:t>earth of validated</w:t>
      </w:r>
      <w:r w:rsidR="007C02D6">
        <w:t xml:space="preserve"> </w:t>
      </w:r>
      <w:r w:rsidR="007C02D6" w:rsidRPr="007C02D6">
        <w:t>tests</w:t>
      </w:r>
      <w:r w:rsidR="007C02D6">
        <w:t>, f</w:t>
      </w:r>
      <w:r w:rsidR="007C02D6" w:rsidRPr="007C02D6">
        <w:t>ish farmer buy-in</w:t>
      </w:r>
      <w:r w:rsidR="002E3A03">
        <w:t>,</w:t>
      </w:r>
      <w:r w:rsidR="007C02D6">
        <w:t xml:space="preserve"> and </w:t>
      </w:r>
      <w:r w:rsidR="00C66220">
        <w:t>a z</w:t>
      </w:r>
      <w:r w:rsidR="007C02D6" w:rsidRPr="007C02D6">
        <w:t>ero-risk ideology</w:t>
      </w:r>
      <w:r w:rsidR="00C66220">
        <w:t xml:space="preserve"> by natural resource agencies.</w:t>
      </w:r>
    </w:p>
    <w:p w14:paraId="41D41E14" w14:textId="77777777" w:rsidR="00B755AA" w:rsidRDefault="00B755AA" w:rsidP="00B755AA"/>
    <w:p w14:paraId="7564045B" w14:textId="27CA7FA1" w:rsidR="00B755AA" w:rsidRDefault="00B755AA" w:rsidP="00B755AA">
      <w:pPr>
        <w:rPr>
          <w:b/>
          <w:bCs/>
        </w:rPr>
      </w:pPr>
      <w:r w:rsidRPr="00B755AA">
        <w:rPr>
          <w:b/>
          <w:bCs/>
        </w:rPr>
        <w:t>The Role of the USDA Reference Laboratory in Regulatory Veterinary Medicine</w:t>
      </w:r>
    </w:p>
    <w:p w14:paraId="04E201F7" w14:textId="368477F8" w:rsidR="00B755AA" w:rsidRDefault="00B755AA" w:rsidP="00B755AA">
      <w:r>
        <w:t xml:space="preserve">Dr. Suelee </w:t>
      </w:r>
      <w:r w:rsidRPr="00F01D5A">
        <w:t>Robbe-Austerman</w:t>
      </w:r>
      <w:r>
        <w:t xml:space="preserve">, Director, </w:t>
      </w:r>
      <w:r w:rsidRPr="007C37CF">
        <w:t>National Veterinary Services Laboratories</w:t>
      </w:r>
      <w:r>
        <w:t>, USDA, APHIS, VS</w:t>
      </w:r>
    </w:p>
    <w:p w14:paraId="54BC49DF" w14:textId="0D2B3FAF" w:rsidR="00C66220" w:rsidRDefault="00C66220" w:rsidP="00B755AA">
      <w:r>
        <w:t xml:space="preserve">The amazingly accurate portrayal of national decision-making associated with a high-profile zoonotic disease by popular television series actors was presented. Principal responsibility of the National Veterinary Services Laboratory was reviewed </w:t>
      </w:r>
      <w:proofErr w:type="gramStart"/>
      <w:r>
        <w:t>in light of</w:t>
      </w:r>
      <w:proofErr w:type="gramEnd"/>
      <w:r>
        <w:t xml:space="preserve"> needs within the aquaculture space: s</w:t>
      </w:r>
      <w:r w:rsidRPr="00C66220">
        <w:t>upport diagnostics for select WOAH listed disease</w:t>
      </w:r>
      <w:r>
        <w:t>, a</w:t>
      </w:r>
      <w:r w:rsidRPr="00C66220">
        <w:t xml:space="preserve">pprove </w:t>
      </w:r>
      <w:r>
        <w:t>l</w:t>
      </w:r>
      <w:r w:rsidRPr="00C66220">
        <w:t>aboratories to conduct official testing</w:t>
      </w:r>
      <w:r>
        <w:t>, p</w:t>
      </w:r>
      <w:r w:rsidRPr="00C66220">
        <w:t>rovide protocols, reagents, control standards, proficiency tests</w:t>
      </w:r>
      <w:r>
        <w:t>, d</w:t>
      </w:r>
      <w:r w:rsidRPr="00C66220">
        <w:t>evelop and validate methods, advance aquaculture diagnostics</w:t>
      </w:r>
      <w:r>
        <w:t>, and p</w:t>
      </w:r>
      <w:r w:rsidRPr="00C66220">
        <w:t>rovide training</w:t>
      </w:r>
      <w:r w:rsidR="002E3A03">
        <w:t>.</w:t>
      </w:r>
    </w:p>
    <w:p w14:paraId="483D6FF1" w14:textId="77777777" w:rsidR="00B755AA" w:rsidRDefault="00B755AA" w:rsidP="00B755AA"/>
    <w:p w14:paraId="2351A06D" w14:textId="394FF5B6" w:rsidR="00B755AA" w:rsidRDefault="00B755AA" w:rsidP="00B755AA">
      <w:pPr>
        <w:rPr>
          <w:b/>
          <w:bCs/>
        </w:rPr>
      </w:pPr>
      <w:r w:rsidRPr="00B755AA">
        <w:rPr>
          <w:b/>
          <w:bCs/>
        </w:rPr>
        <w:t xml:space="preserve">Establishment of Quality Control Parameters for Antimicrobial Susceptibility Testing of </w:t>
      </w:r>
      <w:r w:rsidRPr="00B755AA">
        <w:rPr>
          <w:b/>
          <w:bCs/>
          <w:i/>
          <w:iCs/>
        </w:rPr>
        <w:t xml:space="preserve">Flavobacterium </w:t>
      </w:r>
      <w:proofErr w:type="spellStart"/>
      <w:r w:rsidRPr="00B755AA">
        <w:rPr>
          <w:b/>
          <w:bCs/>
          <w:i/>
          <w:iCs/>
        </w:rPr>
        <w:t>psychrophilum</w:t>
      </w:r>
      <w:proofErr w:type="spellEnd"/>
      <w:r w:rsidRPr="00B755AA">
        <w:rPr>
          <w:b/>
          <w:bCs/>
          <w:i/>
          <w:iCs/>
        </w:rPr>
        <w:t> </w:t>
      </w:r>
      <w:r w:rsidRPr="00B755AA">
        <w:rPr>
          <w:b/>
          <w:bCs/>
        </w:rPr>
        <w:t xml:space="preserve">and </w:t>
      </w:r>
      <w:r w:rsidRPr="00B755AA">
        <w:rPr>
          <w:b/>
          <w:bCs/>
          <w:i/>
          <w:iCs/>
        </w:rPr>
        <w:t xml:space="preserve">Flavobacterium </w:t>
      </w:r>
      <w:proofErr w:type="spellStart"/>
      <w:r w:rsidRPr="00B755AA">
        <w:rPr>
          <w:b/>
          <w:bCs/>
          <w:i/>
          <w:iCs/>
        </w:rPr>
        <w:t>columnare</w:t>
      </w:r>
      <w:proofErr w:type="spellEnd"/>
      <w:r w:rsidRPr="00B755AA">
        <w:rPr>
          <w:b/>
          <w:bCs/>
          <w:i/>
          <w:iCs/>
        </w:rPr>
        <w:t> </w:t>
      </w:r>
      <w:r w:rsidRPr="00B755AA">
        <w:rPr>
          <w:b/>
          <w:bCs/>
        </w:rPr>
        <w:t>by Disk Diffusion</w:t>
      </w:r>
    </w:p>
    <w:p w14:paraId="3ECAF6E7" w14:textId="04801FA1" w:rsidR="00B755AA" w:rsidRDefault="00DE6D42" w:rsidP="00DE6D42">
      <w:r w:rsidRPr="0017234B">
        <w:t>Kayleigh Carranza</w:t>
      </w:r>
      <w:r>
        <w:t>,</w:t>
      </w:r>
      <w:r w:rsidR="00793446">
        <w:t xml:space="preserve"> </w:t>
      </w:r>
      <w:r w:rsidR="00793446" w:rsidRPr="00793446">
        <w:t>Bacteriology Lead Technician</w:t>
      </w:r>
      <w:r>
        <w:t xml:space="preserve">, </w:t>
      </w:r>
      <w:r w:rsidRPr="001D641B">
        <w:t>W</w:t>
      </w:r>
      <w:r>
        <w:t xml:space="preserve">ashington Animal Disease Diagnostic Laboratory, </w:t>
      </w:r>
      <w:r w:rsidRPr="00F65C6F">
        <w:t>Washington State University</w:t>
      </w:r>
    </w:p>
    <w:p w14:paraId="503367FA" w14:textId="577F8CBA" w:rsidR="003C28EC" w:rsidRPr="003C28EC" w:rsidRDefault="002E3A03" w:rsidP="003C28EC">
      <w:r>
        <w:t xml:space="preserve">An overview of the importance and impact of </w:t>
      </w:r>
      <w:r w:rsidRPr="002E3A03">
        <w:rPr>
          <w:i/>
          <w:iCs/>
        </w:rPr>
        <w:t>Flavobacterium spp</w:t>
      </w:r>
      <w:r w:rsidRPr="002E3A03">
        <w:t xml:space="preserve">. </w:t>
      </w:r>
      <w:r>
        <w:t xml:space="preserve">to farmed fish </w:t>
      </w:r>
      <w:r w:rsidRPr="002E3A03">
        <w:t>was presented</w:t>
      </w:r>
      <w:r>
        <w:t xml:space="preserve"> as well as the current challenges to </w:t>
      </w:r>
      <w:r w:rsidR="003C28EC">
        <w:t>test</w:t>
      </w:r>
      <w:r>
        <w:t xml:space="preserve"> antimicrobial </w:t>
      </w:r>
      <w:r w:rsidR="003C28EC">
        <w:t>susceptibility</w:t>
      </w:r>
      <w:r>
        <w:t xml:space="preserve"> using disk diffusion </w:t>
      </w:r>
      <w:r w:rsidR="003C28EC">
        <w:t xml:space="preserve">which is focused on quality control. The project goals were to develop and </w:t>
      </w:r>
      <w:proofErr w:type="gramStart"/>
      <w:r w:rsidR="003C28EC">
        <w:t>test:</w:t>
      </w:r>
      <w:proofErr w:type="gramEnd"/>
      <w:r w:rsidR="003C28EC">
        <w:t xml:space="preserve"> media</w:t>
      </w:r>
      <w:r w:rsidR="003C28EC" w:rsidRPr="003C28EC">
        <w:t xml:space="preserve"> support</w:t>
      </w:r>
      <w:r w:rsidR="003C28EC">
        <w:t>ing</w:t>
      </w:r>
      <w:r w:rsidR="003C28EC" w:rsidRPr="003C28EC">
        <w:t xml:space="preserve"> growth of both </w:t>
      </w:r>
      <w:r w:rsidR="003C28EC" w:rsidRPr="003C28EC">
        <w:rPr>
          <w:i/>
          <w:iCs/>
        </w:rPr>
        <w:t xml:space="preserve">F. </w:t>
      </w:r>
      <w:proofErr w:type="spellStart"/>
      <w:r w:rsidR="003C28EC" w:rsidRPr="003C28EC">
        <w:rPr>
          <w:i/>
          <w:iCs/>
        </w:rPr>
        <w:t>psychrophilum</w:t>
      </w:r>
      <w:proofErr w:type="spellEnd"/>
      <w:r w:rsidR="003C28EC" w:rsidRPr="003C28EC">
        <w:rPr>
          <w:i/>
          <w:iCs/>
        </w:rPr>
        <w:t xml:space="preserve"> </w:t>
      </w:r>
      <w:r w:rsidR="003C28EC" w:rsidRPr="003C28EC">
        <w:t xml:space="preserve">and </w:t>
      </w:r>
      <w:r w:rsidR="003C28EC" w:rsidRPr="003C28EC">
        <w:rPr>
          <w:i/>
          <w:iCs/>
        </w:rPr>
        <w:t xml:space="preserve">F. </w:t>
      </w:r>
      <w:proofErr w:type="spellStart"/>
      <w:r w:rsidR="003C28EC" w:rsidRPr="003C28EC">
        <w:rPr>
          <w:i/>
          <w:iCs/>
        </w:rPr>
        <w:t>columnare</w:t>
      </w:r>
      <w:proofErr w:type="spellEnd"/>
      <w:r w:rsidR="003C28EC">
        <w:t xml:space="preserve">, </w:t>
      </w:r>
      <w:r w:rsidR="003C28EC">
        <w:lastRenderedPageBreak/>
        <w:t xml:space="preserve">media </w:t>
      </w:r>
      <w:r w:rsidR="003C28EC" w:rsidRPr="003C28EC">
        <w:t>can be made with readily available materials</w:t>
      </w:r>
      <w:r w:rsidR="003C28EC">
        <w:t>, m</w:t>
      </w:r>
      <w:r w:rsidR="003C28EC" w:rsidRPr="003C28EC">
        <w:t>aterials must be low cost</w:t>
      </w:r>
      <w:r w:rsidR="003C28EC">
        <w:t>, m</w:t>
      </w:r>
      <w:r w:rsidR="003C28EC" w:rsidRPr="003C28EC">
        <w:t>ethods must be simple</w:t>
      </w:r>
      <w:r w:rsidR="003C28EC">
        <w:t>, and m</w:t>
      </w:r>
      <w:r w:rsidR="003C28EC" w:rsidRPr="003C28EC">
        <w:t xml:space="preserve">ust have QC ranges to monitor </w:t>
      </w:r>
      <w:r w:rsidR="003C28EC">
        <w:t>pe</w:t>
      </w:r>
      <w:r w:rsidR="003C28EC" w:rsidRPr="003C28EC">
        <w:t>rformance of method and reagents</w:t>
      </w:r>
      <w:r w:rsidR="003C28EC">
        <w:t xml:space="preserve">. Initial results pointed to </w:t>
      </w:r>
      <w:proofErr w:type="gramStart"/>
      <w:r w:rsidR="003C28EC">
        <w:t>a number of</w:t>
      </w:r>
      <w:proofErr w:type="gramEnd"/>
      <w:r w:rsidR="003C28EC">
        <w:t xml:space="preserve"> challenges that resulted in less-than-ideal results</w:t>
      </w:r>
      <w:r w:rsidR="00516A4F">
        <w:t xml:space="preserve">. Continued testing is </w:t>
      </w:r>
      <w:r w:rsidR="003C28EC">
        <w:t>on-going. However, the team is resolved to</w:t>
      </w:r>
      <w:r w:rsidR="003C28EC" w:rsidRPr="003C28EC">
        <w:t xml:space="preserve"> complete </w:t>
      </w:r>
      <w:r w:rsidR="003C28EC">
        <w:t xml:space="preserve">a </w:t>
      </w:r>
      <w:r w:rsidR="003C28EC" w:rsidRPr="003C28EC">
        <w:t>CLSI Tier 2 study to be performed so QC ranges can be developed for disk diffusion.</w:t>
      </w:r>
    </w:p>
    <w:p w14:paraId="5E783242" w14:textId="5F28CDF1" w:rsidR="003C28EC" w:rsidRPr="003C28EC" w:rsidRDefault="003C28EC" w:rsidP="003C28EC"/>
    <w:p w14:paraId="11B6807D" w14:textId="216C0810" w:rsidR="00DE6D42" w:rsidRPr="00DE6D42" w:rsidRDefault="00DE6D42" w:rsidP="00DE6D42">
      <w:pPr>
        <w:rPr>
          <w:b/>
          <w:bCs/>
        </w:rPr>
      </w:pPr>
      <w:r w:rsidRPr="00DE6D42">
        <w:rPr>
          <w:b/>
          <w:bCs/>
        </w:rPr>
        <w:t xml:space="preserve">Updates to the Taxonomy, Diagnostics, and Regulations of </w:t>
      </w:r>
      <w:proofErr w:type="spellStart"/>
      <w:r w:rsidRPr="00DE6D42">
        <w:rPr>
          <w:b/>
          <w:bCs/>
        </w:rPr>
        <w:t>Megalocytiviruses</w:t>
      </w:r>
      <w:proofErr w:type="spellEnd"/>
    </w:p>
    <w:p w14:paraId="6D9846BF" w14:textId="3F437299" w:rsidR="0095554B" w:rsidRDefault="00DE6D42" w:rsidP="00DE6D42">
      <w:r>
        <w:t xml:space="preserve">Dr. Thomas Waltzek, </w:t>
      </w:r>
      <w:r w:rsidRPr="00F65C6F">
        <w:t>Ed McLeary Distinguished Professor in Aquatic Animal Health</w:t>
      </w:r>
      <w:r>
        <w:t xml:space="preserve">, </w:t>
      </w:r>
      <w:r w:rsidRPr="00F65C6F">
        <w:t>Washington Animal Disease Diagnostic Laboratory</w:t>
      </w:r>
      <w:r>
        <w:t xml:space="preserve">, </w:t>
      </w:r>
      <w:r w:rsidRPr="00F65C6F">
        <w:t>Washington State University</w:t>
      </w:r>
    </w:p>
    <w:p w14:paraId="0F38E9B4" w14:textId="5198F215" w:rsidR="00A74CDE" w:rsidRDefault="003C28EC" w:rsidP="00A74CDE">
      <w:r>
        <w:t xml:space="preserve">An overview of </w:t>
      </w:r>
      <w:r w:rsidR="00310842">
        <w:t xml:space="preserve">the impact of </w:t>
      </w:r>
      <w:r w:rsidRPr="003C28EC">
        <w:t xml:space="preserve">Infectious </w:t>
      </w:r>
      <w:r>
        <w:t>S</w:t>
      </w:r>
      <w:r w:rsidRPr="003C28EC">
        <w:t xml:space="preserve">pleen and </w:t>
      </w:r>
      <w:r>
        <w:t>K</w:t>
      </w:r>
      <w:r w:rsidRPr="003C28EC">
        <w:t xml:space="preserve">idney </w:t>
      </w:r>
      <w:r>
        <w:t>N</w:t>
      </w:r>
      <w:r w:rsidRPr="003C28EC">
        <w:t xml:space="preserve">ecrosis </w:t>
      </w:r>
      <w:r>
        <w:t>V</w:t>
      </w:r>
      <w:r w:rsidRPr="003C28EC">
        <w:t>irus</w:t>
      </w:r>
      <w:r>
        <w:t xml:space="preserve"> (ISKNV)</w:t>
      </w:r>
      <w:r w:rsidR="00310842">
        <w:t xml:space="preserve"> on greater than </w:t>
      </w:r>
      <w:r w:rsidR="00310842" w:rsidRPr="00310842">
        <w:t>16 Orders, 53 Families, 165 fish species</w:t>
      </w:r>
      <w:r w:rsidR="00310842">
        <w:t xml:space="preserve"> over 6 countries and 22 countries was presented. </w:t>
      </w:r>
      <w:r w:rsidR="00A74CDE">
        <w:t xml:space="preserve">The species include freshwater and marine fish farmed as seafood or ornamental markets. </w:t>
      </w:r>
      <w:r w:rsidR="00310842">
        <w:t xml:space="preserve">The pathogen is composed of a variety of genotypes; however, recent taxonomic dictates has </w:t>
      </w:r>
      <w:proofErr w:type="gramStart"/>
      <w:r w:rsidR="00310842">
        <w:t>yield</w:t>
      </w:r>
      <w:proofErr w:type="gramEnd"/>
      <w:r w:rsidR="00310842">
        <w:t xml:space="preserve"> a binomial nomenclature of </w:t>
      </w:r>
      <w:proofErr w:type="spellStart"/>
      <w:r w:rsidR="00310842" w:rsidRPr="00310842">
        <w:rPr>
          <w:i/>
          <w:iCs/>
        </w:rPr>
        <w:t>Megalocytivirus</w:t>
      </w:r>
      <w:proofErr w:type="spellEnd"/>
      <w:r w:rsidR="00310842" w:rsidRPr="00310842">
        <w:rPr>
          <w:i/>
          <w:iCs/>
        </w:rPr>
        <w:t xml:space="preserve"> pagrus1</w:t>
      </w:r>
      <w:r w:rsidR="00516A4F">
        <w:rPr>
          <w:i/>
          <w:iCs/>
        </w:rPr>
        <w:t xml:space="preserve">. </w:t>
      </w:r>
      <w:r w:rsidR="00516A4F">
        <w:t xml:space="preserve">In May 2024, WOAH included </w:t>
      </w:r>
      <w:r w:rsidR="00516A4F" w:rsidRPr="00A74CDE">
        <w:rPr>
          <w:i/>
          <w:iCs/>
        </w:rPr>
        <w:t>M. pagrus1</w:t>
      </w:r>
      <w:r w:rsidR="00516A4F">
        <w:t xml:space="preserve"> as a notifiable pathogen. There were several challenges created: </w:t>
      </w:r>
      <w:r w:rsidR="00516A4F" w:rsidRPr="00516A4F">
        <w:t xml:space="preserve">WOAH </w:t>
      </w:r>
      <w:r w:rsidR="00516A4F">
        <w:t>m</w:t>
      </w:r>
      <w:r w:rsidR="00516A4F" w:rsidRPr="00516A4F">
        <w:t>anual Chapter 2.3.7 written primarily for one genotype</w:t>
      </w:r>
      <w:r w:rsidR="00516A4F">
        <w:t>, diagnostics are available for some but not all genotypes and no quantitative PCR exists for any of the genotypes or WOAH recommended qPCR assay.</w:t>
      </w:r>
      <w:r w:rsidR="00A74CDE">
        <w:t xml:space="preserve"> In addition to the questions associated with diagnosis, there will probably be </w:t>
      </w:r>
      <w:r w:rsidR="00A74CDE" w:rsidRPr="00A74CDE">
        <w:rPr>
          <w:i/>
          <w:iCs/>
        </w:rPr>
        <w:t>M</w:t>
      </w:r>
      <w:r w:rsidR="00A74CDE">
        <w:rPr>
          <w:i/>
          <w:iCs/>
        </w:rPr>
        <w:t>.</w:t>
      </w:r>
      <w:r w:rsidR="00A74CDE" w:rsidRPr="00A74CDE">
        <w:rPr>
          <w:i/>
          <w:iCs/>
        </w:rPr>
        <w:t xml:space="preserve"> pagrus1 </w:t>
      </w:r>
      <w:r w:rsidR="00A74CDE" w:rsidRPr="00A74CDE">
        <w:t xml:space="preserve">import/export regulations </w:t>
      </w:r>
      <w:r w:rsidR="00A74CDE">
        <w:t xml:space="preserve">that will </w:t>
      </w:r>
      <w:r w:rsidR="00A74CDE" w:rsidRPr="00A74CDE">
        <w:t>negatively impact US trade</w:t>
      </w:r>
      <w:r w:rsidR="00A74CDE">
        <w:t xml:space="preserve"> in farmed seafood and ornamental species and are </w:t>
      </w:r>
      <w:r w:rsidR="00A74CDE" w:rsidRPr="00A74CDE">
        <w:t>US labs prepared for export testing of ornamental sp</w:t>
      </w:r>
      <w:r w:rsidR="00A74CDE">
        <w:t>ecies.</w:t>
      </w:r>
      <w:r w:rsidR="00A74CDE" w:rsidRPr="00A74CDE">
        <w:t xml:space="preserve"> </w:t>
      </w:r>
      <w:r w:rsidR="00A74CDE">
        <w:t>To move forward on the development of diagnostic tools, the c</w:t>
      </w:r>
      <w:r w:rsidR="00A74CDE" w:rsidRPr="00A74CDE">
        <w:t xml:space="preserve">ollaboration of private/university/government labs </w:t>
      </w:r>
      <w:r w:rsidR="00A74CDE">
        <w:t xml:space="preserve">that </w:t>
      </w:r>
      <w:r w:rsidR="00A74CDE" w:rsidRPr="00A74CDE">
        <w:t xml:space="preserve">lead to the rapid confirmation of </w:t>
      </w:r>
      <w:r w:rsidR="00A74CDE">
        <w:t>tilapia lake virus</w:t>
      </w:r>
      <w:r w:rsidR="00A74CDE" w:rsidRPr="00A74CDE">
        <w:t xml:space="preserve"> in Nile Tilapia in the U</w:t>
      </w:r>
      <w:r w:rsidR="00A74CDE">
        <w:t>nited States was recognized as a model.</w:t>
      </w:r>
    </w:p>
    <w:p w14:paraId="00A396E5" w14:textId="77777777" w:rsidR="00A74CDE" w:rsidRDefault="00A74CDE" w:rsidP="00A74CDE"/>
    <w:p w14:paraId="24F377F4" w14:textId="7E8F2680" w:rsidR="00A74CDE" w:rsidRPr="00A74CDE" w:rsidRDefault="00A74CDE" w:rsidP="00A74CDE">
      <w:r>
        <w:t>Following an enthusiastic question-and-answer and conversations both within and without the meeting room, the chair and vice chair asked attendees if a longer committee time should be requested of the conference organizers. There was an immediate consensus to do so. The chair and vice chair recommend an additional hour be added to yield a three-hour session.</w:t>
      </w:r>
    </w:p>
    <w:p w14:paraId="6E690372" w14:textId="59FFE5B0" w:rsidR="001E313B" w:rsidRDefault="001E313B" w:rsidP="001E313B"/>
    <w:p w14:paraId="3E6008FF" w14:textId="1A4A1972" w:rsidR="00A74CDE" w:rsidRPr="001E313B" w:rsidRDefault="00A74CDE" w:rsidP="001E313B">
      <w:r>
        <w:t xml:space="preserve">The Committee adjourned at </w:t>
      </w:r>
      <w:r w:rsidR="007C3C76">
        <w:t>5</w:t>
      </w:r>
      <w:r>
        <w:t>:15pm</w:t>
      </w:r>
      <w:r w:rsidR="008606FD">
        <w:t>.</w:t>
      </w:r>
      <w:r>
        <w:t xml:space="preserve"> </w:t>
      </w:r>
    </w:p>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3C28EC">
      <w:pgSz w:w="12240" w:h="15840" w:code="1"/>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097E6805"/>
    <w:multiLevelType w:val="hybridMultilevel"/>
    <w:tmpl w:val="D0246BC8"/>
    <w:lvl w:ilvl="0" w:tplc="41A851D6">
      <w:start w:val="1"/>
      <w:numFmt w:val="bullet"/>
      <w:lvlText w:val="•"/>
      <w:lvlJc w:val="left"/>
      <w:pPr>
        <w:tabs>
          <w:tab w:val="num" w:pos="720"/>
        </w:tabs>
        <w:ind w:left="720" w:hanging="360"/>
      </w:pPr>
      <w:rPr>
        <w:rFonts w:ascii="Calibri" w:hAnsi="Calibri" w:hint="default"/>
      </w:rPr>
    </w:lvl>
    <w:lvl w:ilvl="1" w:tplc="00A4CF54" w:tentative="1">
      <w:start w:val="1"/>
      <w:numFmt w:val="bullet"/>
      <w:lvlText w:val="•"/>
      <w:lvlJc w:val="left"/>
      <w:pPr>
        <w:tabs>
          <w:tab w:val="num" w:pos="1440"/>
        </w:tabs>
        <w:ind w:left="1440" w:hanging="360"/>
      </w:pPr>
      <w:rPr>
        <w:rFonts w:ascii="Calibri" w:hAnsi="Calibri" w:hint="default"/>
      </w:rPr>
    </w:lvl>
    <w:lvl w:ilvl="2" w:tplc="7C986BA6" w:tentative="1">
      <w:start w:val="1"/>
      <w:numFmt w:val="bullet"/>
      <w:lvlText w:val="•"/>
      <w:lvlJc w:val="left"/>
      <w:pPr>
        <w:tabs>
          <w:tab w:val="num" w:pos="2160"/>
        </w:tabs>
        <w:ind w:left="2160" w:hanging="360"/>
      </w:pPr>
      <w:rPr>
        <w:rFonts w:ascii="Calibri" w:hAnsi="Calibri" w:hint="default"/>
      </w:rPr>
    </w:lvl>
    <w:lvl w:ilvl="3" w:tplc="523A12D0" w:tentative="1">
      <w:start w:val="1"/>
      <w:numFmt w:val="bullet"/>
      <w:lvlText w:val="•"/>
      <w:lvlJc w:val="left"/>
      <w:pPr>
        <w:tabs>
          <w:tab w:val="num" w:pos="2880"/>
        </w:tabs>
        <w:ind w:left="2880" w:hanging="360"/>
      </w:pPr>
      <w:rPr>
        <w:rFonts w:ascii="Calibri" w:hAnsi="Calibri" w:hint="default"/>
      </w:rPr>
    </w:lvl>
    <w:lvl w:ilvl="4" w:tplc="F48EABA4" w:tentative="1">
      <w:start w:val="1"/>
      <w:numFmt w:val="bullet"/>
      <w:lvlText w:val="•"/>
      <w:lvlJc w:val="left"/>
      <w:pPr>
        <w:tabs>
          <w:tab w:val="num" w:pos="3600"/>
        </w:tabs>
        <w:ind w:left="3600" w:hanging="360"/>
      </w:pPr>
      <w:rPr>
        <w:rFonts w:ascii="Calibri" w:hAnsi="Calibri" w:hint="default"/>
      </w:rPr>
    </w:lvl>
    <w:lvl w:ilvl="5" w:tplc="4E78A07E" w:tentative="1">
      <w:start w:val="1"/>
      <w:numFmt w:val="bullet"/>
      <w:lvlText w:val="•"/>
      <w:lvlJc w:val="left"/>
      <w:pPr>
        <w:tabs>
          <w:tab w:val="num" w:pos="4320"/>
        </w:tabs>
        <w:ind w:left="4320" w:hanging="360"/>
      </w:pPr>
      <w:rPr>
        <w:rFonts w:ascii="Calibri" w:hAnsi="Calibri" w:hint="default"/>
      </w:rPr>
    </w:lvl>
    <w:lvl w:ilvl="6" w:tplc="AFB4FABA" w:tentative="1">
      <w:start w:val="1"/>
      <w:numFmt w:val="bullet"/>
      <w:lvlText w:val="•"/>
      <w:lvlJc w:val="left"/>
      <w:pPr>
        <w:tabs>
          <w:tab w:val="num" w:pos="5040"/>
        </w:tabs>
        <w:ind w:left="5040" w:hanging="360"/>
      </w:pPr>
      <w:rPr>
        <w:rFonts w:ascii="Calibri" w:hAnsi="Calibri" w:hint="default"/>
      </w:rPr>
    </w:lvl>
    <w:lvl w:ilvl="7" w:tplc="49FEF678" w:tentative="1">
      <w:start w:val="1"/>
      <w:numFmt w:val="bullet"/>
      <w:lvlText w:val="•"/>
      <w:lvlJc w:val="left"/>
      <w:pPr>
        <w:tabs>
          <w:tab w:val="num" w:pos="5760"/>
        </w:tabs>
        <w:ind w:left="5760" w:hanging="360"/>
      </w:pPr>
      <w:rPr>
        <w:rFonts w:ascii="Calibri" w:hAnsi="Calibri" w:hint="default"/>
      </w:rPr>
    </w:lvl>
    <w:lvl w:ilvl="8" w:tplc="DBD661AE" w:tentative="1">
      <w:start w:val="1"/>
      <w:numFmt w:val="bullet"/>
      <w:lvlText w:val="•"/>
      <w:lvlJc w:val="left"/>
      <w:pPr>
        <w:tabs>
          <w:tab w:val="num" w:pos="6480"/>
        </w:tabs>
        <w:ind w:left="6480" w:hanging="360"/>
      </w:pPr>
      <w:rPr>
        <w:rFonts w:ascii="Calibri" w:hAnsi="Calibri" w:hint="default"/>
      </w:rPr>
    </w:lvl>
  </w:abstractNum>
  <w:abstractNum w:abstractNumId="2" w15:restartNumberingAfterBreak="0">
    <w:nsid w:val="268E3C3D"/>
    <w:multiLevelType w:val="hybridMultilevel"/>
    <w:tmpl w:val="5BEA7A0C"/>
    <w:lvl w:ilvl="0" w:tplc="93D4AD98">
      <w:start w:val="1"/>
      <w:numFmt w:val="bullet"/>
      <w:lvlText w:val=""/>
      <w:lvlJc w:val="left"/>
      <w:pPr>
        <w:tabs>
          <w:tab w:val="num" w:pos="720"/>
        </w:tabs>
        <w:ind w:left="720" w:hanging="360"/>
      </w:pPr>
      <w:rPr>
        <w:rFonts w:ascii="Wingdings 2" w:hAnsi="Wingdings 2" w:hint="default"/>
      </w:rPr>
    </w:lvl>
    <w:lvl w:ilvl="1" w:tplc="18D4D1DE">
      <w:start w:val="1"/>
      <w:numFmt w:val="bullet"/>
      <w:lvlText w:val=""/>
      <w:lvlJc w:val="left"/>
      <w:pPr>
        <w:tabs>
          <w:tab w:val="num" w:pos="1440"/>
        </w:tabs>
        <w:ind w:left="1440" w:hanging="360"/>
      </w:pPr>
      <w:rPr>
        <w:rFonts w:ascii="Wingdings 2" w:hAnsi="Wingdings 2" w:hint="default"/>
      </w:rPr>
    </w:lvl>
    <w:lvl w:ilvl="2" w:tplc="EFC06170">
      <w:numFmt w:val="bullet"/>
      <w:lvlText w:val=""/>
      <w:lvlJc w:val="left"/>
      <w:pPr>
        <w:tabs>
          <w:tab w:val="num" w:pos="2160"/>
        </w:tabs>
        <w:ind w:left="2160" w:hanging="360"/>
      </w:pPr>
      <w:rPr>
        <w:rFonts w:ascii="Wingdings 2" w:hAnsi="Wingdings 2" w:hint="default"/>
      </w:rPr>
    </w:lvl>
    <w:lvl w:ilvl="3" w:tplc="96FCDE32" w:tentative="1">
      <w:start w:val="1"/>
      <w:numFmt w:val="bullet"/>
      <w:lvlText w:val=""/>
      <w:lvlJc w:val="left"/>
      <w:pPr>
        <w:tabs>
          <w:tab w:val="num" w:pos="2880"/>
        </w:tabs>
        <w:ind w:left="2880" w:hanging="360"/>
      </w:pPr>
      <w:rPr>
        <w:rFonts w:ascii="Wingdings 2" w:hAnsi="Wingdings 2" w:hint="default"/>
      </w:rPr>
    </w:lvl>
    <w:lvl w:ilvl="4" w:tplc="BB204884" w:tentative="1">
      <w:start w:val="1"/>
      <w:numFmt w:val="bullet"/>
      <w:lvlText w:val=""/>
      <w:lvlJc w:val="left"/>
      <w:pPr>
        <w:tabs>
          <w:tab w:val="num" w:pos="3600"/>
        </w:tabs>
        <w:ind w:left="3600" w:hanging="360"/>
      </w:pPr>
      <w:rPr>
        <w:rFonts w:ascii="Wingdings 2" w:hAnsi="Wingdings 2" w:hint="default"/>
      </w:rPr>
    </w:lvl>
    <w:lvl w:ilvl="5" w:tplc="72A4640E" w:tentative="1">
      <w:start w:val="1"/>
      <w:numFmt w:val="bullet"/>
      <w:lvlText w:val=""/>
      <w:lvlJc w:val="left"/>
      <w:pPr>
        <w:tabs>
          <w:tab w:val="num" w:pos="4320"/>
        </w:tabs>
        <w:ind w:left="4320" w:hanging="360"/>
      </w:pPr>
      <w:rPr>
        <w:rFonts w:ascii="Wingdings 2" w:hAnsi="Wingdings 2" w:hint="default"/>
      </w:rPr>
    </w:lvl>
    <w:lvl w:ilvl="6" w:tplc="ED6837C0" w:tentative="1">
      <w:start w:val="1"/>
      <w:numFmt w:val="bullet"/>
      <w:lvlText w:val=""/>
      <w:lvlJc w:val="left"/>
      <w:pPr>
        <w:tabs>
          <w:tab w:val="num" w:pos="5040"/>
        </w:tabs>
        <w:ind w:left="5040" w:hanging="360"/>
      </w:pPr>
      <w:rPr>
        <w:rFonts w:ascii="Wingdings 2" w:hAnsi="Wingdings 2" w:hint="default"/>
      </w:rPr>
    </w:lvl>
    <w:lvl w:ilvl="7" w:tplc="3D4AA790" w:tentative="1">
      <w:start w:val="1"/>
      <w:numFmt w:val="bullet"/>
      <w:lvlText w:val=""/>
      <w:lvlJc w:val="left"/>
      <w:pPr>
        <w:tabs>
          <w:tab w:val="num" w:pos="5760"/>
        </w:tabs>
        <w:ind w:left="5760" w:hanging="360"/>
      </w:pPr>
      <w:rPr>
        <w:rFonts w:ascii="Wingdings 2" w:hAnsi="Wingdings 2" w:hint="default"/>
      </w:rPr>
    </w:lvl>
    <w:lvl w:ilvl="8" w:tplc="A918B316"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4E403629"/>
    <w:multiLevelType w:val="hybridMultilevel"/>
    <w:tmpl w:val="ED128D5E"/>
    <w:lvl w:ilvl="0" w:tplc="F4CAB35E">
      <w:start w:val="1"/>
      <w:numFmt w:val="bullet"/>
      <w:lvlText w:val="•"/>
      <w:lvlJc w:val="left"/>
      <w:pPr>
        <w:tabs>
          <w:tab w:val="num" w:pos="720"/>
        </w:tabs>
        <w:ind w:left="720" w:hanging="360"/>
      </w:pPr>
      <w:rPr>
        <w:rFonts w:ascii="Arial" w:hAnsi="Arial" w:hint="default"/>
      </w:rPr>
    </w:lvl>
    <w:lvl w:ilvl="1" w:tplc="A00A1A66">
      <w:numFmt w:val="bullet"/>
      <w:lvlText w:val="•"/>
      <w:lvlJc w:val="left"/>
      <w:pPr>
        <w:tabs>
          <w:tab w:val="num" w:pos="1440"/>
        </w:tabs>
        <w:ind w:left="1440" w:hanging="360"/>
      </w:pPr>
      <w:rPr>
        <w:rFonts w:ascii="Arial" w:hAnsi="Arial" w:hint="default"/>
      </w:rPr>
    </w:lvl>
    <w:lvl w:ilvl="2" w:tplc="2B7A4F84" w:tentative="1">
      <w:start w:val="1"/>
      <w:numFmt w:val="bullet"/>
      <w:lvlText w:val="•"/>
      <w:lvlJc w:val="left"/>
      <w:pPr>
        <w:tabs>
          <w:tab w:val="num" w:pos="2160"/>
        </w:tabs>
        <w:ind w:left="2160" w:hanging="360"/>
      </w:pPr>
      <w:rPr>
        <w:rFonts w:ascii="Arial" w:hAnsi="Arial" w:hint="default"/>
      </w:rPr>
    </w:lvl>
    <w:lvl w:ilvl="3" w:tplc="0BA631A2" w:tentative="1">
      <w:start w:val="1"/>
      <w:numFmt w:val="bullet"/>
      <w:lvlText w:val="•"/>
      <w:lvlJc w:val="left"/>
      <w:pPr>
        <w:tabs>
          <w:tab w:val="num" w:pos="2880"/>
        </w:tabs>
        <w:ind w:left="2880" w:hanging="360"/>
      </w:pPr>
      <w:rPr>
        <w:rFonts w:ascii="Arial" w:hAnsi="Arial" w:hint="default"/>
      </w:rPr>
    </w:lvl>
    <w:lvl w:ilvl="4" w:tplc="63BED6F4" w:tentative="1">
      <w:start w:val="1"/>
      <w:numFmt w:val="bullet"/>
      <w:lvlText w:val="•"/>
      <w:lvlJc w:val="left"/>
      <w:pPr>
        <w:tabs>
          <w:tab w:val="num" w:pos="3600"/>
        </w:tabs>
        <w:ind w:left="3600" w:hanging="360"/>
      </w:pPr>
      <w:rPr>
        <w:rFonts w:ascii="Arial" w:hAnsi="Arial" w:hint="default"/>
      </w:rPr>
    </w:lvl>
    <w:lvl w:ilvl="5" w:tplc="0B4A719A" w:tentative="1">
      <w:start w:val="1"/>
      <w:numFmt w:val="bullet"/>
      <w:lvlText w:val="•"/>
      <w:lvlJc w:val="left"/>
      <w:pPr>
        <w:tabs>
          <w:tab w:val="num" w:pos="4320"/>
        </w:tabs>
        <w:ind w:left="4320" w:hanging="360"/>
      </w:pPr>
      <w:rPr>
        <w:rFonts w:ascii="Arial" w:hAnsi="Arial" w:hint="default"/>
      </w:rPr>
    </w:lvl>
    <w:lvl w:ilvl="6" w:tplc="B13A7A80" w:tentative="1">
      <w:start w:val="1"/>
      <w:numFmt w:val="bullet"/>
      <w:lvlText w:val="•"/>
      <w:lvlJc w:val="left"/>
      <w:pPr>
        <w:tabs>
          <w:tab w:val="num" w:pos="5040"/>
        </w:tabs>
        <w:ind w:left="5040" w:hanging="360"/>
      </w:pPr>
      <w:rPr>
        <w:rFonts w:ascii="Arial" w:hAnsi="Arial" w:hint="default"/>
      </w:rPr>
    </w:lvl>
    <w:lvl w:ilvl="7" w:tplc="DC540D56" w:tentative="1">
      <w:start w:val="1"/>
      <w:numFmt w:val="bullet"/>
      <w:lvlText w:val="•"/>
      <w:lvlJc w:val="left"/>
      <w:pPr>
        <w:tabs>
          <w:tab w:val="num" w:pos="5760"/>
        </w:tabs>
        <w:ind w:left="5760" w:hanging="360"/>
      </w:pPr>
      <w:rPr>
        <w:rFonts w:ascii="Arial" w:hAnsi="Arial" w:hint="default"/>
      </w:rPr>
    </w:lvl>
    <w:lvl w:ilvl="8" w:tplc="E59293E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C2A789F"/>
    <w:multiLevelType w:val="hybridMultilevel"/>
    <w:tmpl w:val="9B0A5108"/>
    <w:lvl w:ilvl="0" w:tplc="1B7A8568">
      <w:start w:val="1"/>
      <w:numFmt w:val="bullet"/>
      <w:lvlText w:val=""/>
      <w:lvlJc w:val="left"/>
      <w:pPr>
        <w:tabs>
          <w:tab w:val="num" w:pos="720"/>
        </w:tabs>
        <w:ind w:left="720" w:hanging="360"/>
      </w:pPr>
      <w:rPr>
        <w:rFonts w:ascii="Wingdings 2" w:hAnsi="Wingdings 2" w:hint="default"/>
      </w:rPr>
    </w:lvl>
    <w:lvl w:ilvl="1" w:tplc="774282E6" w:tentative="1">
      <w:start w:val="1"/>
      <w:numFmt w:val="bullet"/>
      <w:lvlText w:val=""/>
      <w:lvlJc w:val="left"/>
      <w:pPr>
        <w:tabs>
          <w:tab w:val="num" w:pos="1440"/>
        </w:tabs>
        <w:ind w:left="1440" w:hanging="360"/>
      </w:pPr>
      <w:rPr>
        <w:rFonts w:ascii="Wingdings 2" w:hAnsi="Wingdings 2" w:hint="default"/>
      </w:rPr>
    </w:lvl>
    <w:lvl w:ilvl="2" w:tplc="528AD446">
      <w:start w:val="1"/>
      <w:numFmt w:val="bullet"/>
      <w:lvlText w:val=""/>
      <w:lvlJc w:val="left"/>
      <w:pPr>
        <w:tabs>
          <w:tab w:val="num" w:pos="2160"/>
        </w:tabs>
        <w:ind w:left="2160" w:hanging="360"/>
      </w:pPr>
      <w:rPr>
        <w:rFonts w:ascii="Wingdings 2" w:hAnsi="Wingdings 2" w:hint="default"/>
      </w:rPr>
    </w:lvl>
    <w:lvl w:ilvl="3" w:tplc="1A824AD8" w:tentative="1">
      <w:start w:val="1"/>
      <w:numFmt w:val="bullet"/>
      <w:lvlText w:val=""/>
      <w:lvlJc w:val="left"/>
      <w:pPr>
        <w:tabs>
          <w:tab w:val="num" w:pos="2880"/>
        </w:tabs>
        <w:ind w:left="2880" w:hanging="360"/>
      </w:pPr>
      <w:rPr>
        <w:rFonts w:ascii="Wingdings 2" w:hAnsi="Wingdings 2" w:hint="default"/>
      </w:rPr>
    </w:lvl>
    <w:lvl w:ilvl="4" w:tplc="AD5C28C4" w:tentative="1">
      <w:start w:val="1"/>
      <w:numFmt w:val="bullet"/>
      <w:lvlText w:val=""/>
      <w:lvlJc w:val="left"/>
      <w:pPr>
        <w:tabs>
          <w:tab w:val="num" w:pos="3600"/>
        </w:tabs>
        <w:ind w:left="3600" w:hanging="360"/>
      </w:pPr>
      <w:rPr>
        <w:rFonts w:ascii="Wingdings 2" w:hAnsi="Wingdings 2" w:hint="default"/>
      </w:rPr>
    </w:lvl>
    <w:lvl w:ilvl="5" w:tplc="58F41110" w:tentative="1">
      <w:start w:val="1"/>
      <w:numFmt w:val="bullet"/>
      <w:lvlText w:val=""/>
      <w:lvlJc w:val="left"/>
      <w:pPr>
        <w:tabs>
          <w:tab w:val="num" w:pos="4320"/>
        </w:tabs>
        <w:ind w:left="4320" w:hanging="360"/>
      </w:pPr>
      <w:rPr>
        <w:rFonts w:ascii="Wingdings 2" w:hAnsi="Wingdings 2" w:hint="default"/>
      </w:rPr>
    </w:lvl>
    <w:lvl w:ilvl="6" w:tplc="0EDC6898" w:tentative="1">
      <w:start w:val="1"/>
      <w:numFmt w:val="bullet"/>
      <w:lvlText w:val=""/>
      <w:lvlJc w:val="left"/>
      <w:pPr>
        <w:tabs>
          <w:tab w:val="num" w:pos="5040"/>
        </w:tabs>
        <w:ind w:left="5040" w:hanging="360"/>
      </w:pPr>
      <w:rPr>
        <w:rFonts w:ascii="Wingdings 2" w:hAnsi="Wingdings 2" w:hint="default"/>
      </w:rPr>
    </w:lvl>
    <w:lvl w:ilvl="7" w:tplc="04EC450E" w:tentative="1">
      <w:start w:val="1"/>
      <w:numFmt w:val="bullet"/>
      <w:lvlText w:val=""/>
      <w:lvlJc w:val="left"/>
      <w:pPr>
        <w:tabs>
          <w:tab w:val="num" w:pos="5760"/>
        </w:tabs>
        <w:ind w:left="5760" w:hanging="360"/>
      </w:pPr>
      <w:rPr>
        <w:rFonts w:ascii="Wingdings 2" w:hAnsi="Wingdings 2" w:hint="default"/>
      </w:rPr>
    </w:lvl>
    <w:lvl w:ilvl="8" w:tplc="89108AA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633D6464"/>
    <w:multiLevelType w:val="hybridMultilevel"/>
    <w:tmpl w:val="37EE253A"/>
    <w:lvl w:ilvl="0" w:tplc="9D4A87B4">
      <w:start w:val="1"/>
      <w:numFmt w:val="bullet"/>
      <w:lvlText w:val="•"/>
      <w:lvlJc w:val="left"/>
      <w:pPr>
        <w:tabs>
          <w:tab w:val="num" w:pos="720"/>
        </w:tabs>
        <w:ind w:left="720" w:hanging="360"/>
      </w:pPr>
      <w:rPr>
        <w:rFonts w:ascii="Arial" w:hAnsi="Arial" w:hint="default"/>
      </w:rPr>
    </w:lvl>
    <w:lvl w:ilvl="1" w:tplc="99862BCC" w:tentative="1">
      <w:start w:val="1"/>
      <w:numFmt w:val="bullet"/>
      <w:lvlText w:val="•"/>
      <w:lvlJc w:val="left"/>
      <w:pPr>
        <w:tabs>
          <w:tab w:val="num" w:pos="1440"/>
        </w:tabs>
        <w:ind w:left="1440" w:hanging="360"/>
      </w:pPr>
      <w:rPr>
        <w:rFonts w:ascii="Arial" w:hAnsi="Arial" w:hint="default"/>
      </w:rPr>
    </w:lvl>
    <w:lvl w:ilvl="2" w:tplc="7BFCDF32" w:tentative="1">
      <w:start w:val="1"/>
      <w:numFmt w:val="bullet"/>
      <w:lvlText w:val="•"/>
      <w:lvlJc w:val="left"/>
      <w:pPr>
        <w:tabs>
          <w:tab w:val="num" w:pos="2160"/>
        </w:tabs>
        <w:ind w:left="2160" w:hanging="360"/>
      </w:pPr>
      <w:rPr>
        <w:rFonts w:ascii="Arial" w:hAnsi="Arial" w:hint="default"/>
      </w:rPr>
    </w:lvl>
    <w:lvl w:ilvl="3" w:tplc="0AD4A38A" w:tentative="1">
      <w:start w:val="1"/>
      <w:numFmt w:val="bullet"/>
      <w:lvlText w:val="•"/>
      <w:lvlJc w:val="left"/>
      <w:pPr>
        <w:tabs>
          <w:tab w:val="num" w:pos="2880"/>
        </w:tabs>
        <w:ind w:left="2880" w:hanging="360"/>
      </w:pPr>
      <w:rPr>
        <w:rFonts w:ascii="Arial" w:hAnsi="Arial" w:hint="default"/>
      </w:rPr>
    </w:lvl>
    <w:lvl w:ilvl="4" w:tplc="6F6C0148" w:tentative="1">
      <w:start w:val="1"/>
      <w:numFmt w:val="bullet"/>
      <w:lvlText w:val="•"/>
      <w:lvlJc w:val="left"/>
      <w:pPr>
        <w:tabs>
          <w:tab w:val="num" w:pos="3600"/>
        </w:tabs>
        <w:ind w:left="3600" w:hanging="360"/>
      </w:pPr>
      <w:rPr>
        <w:rFonts w:ascii="Arial" w:hAnsi="Arial" w:hint="default"/>
      </w:rPr>
    </w:lvl>
    <w:lvl w:ilvl="5" w:tplc="7212B48E" w:tentative="1">
      <w:start w:val="1"/>
      <w:numFmt w:val="bullet"/>
      <w:lvlText w:val="•"/>
      <w:lvlJc w:val="left"/>
      <w:pPr>
        <w:tabs>
          <w:tab w:val="num" w:pos="4320"/>
        </w:tabs>
        <w:ind w:left="4320" w:hanging="360"/>
      </w:pPr>
      <w:rPr>
        <w:rFonts w:ascii="Arial" w:hAnsi="Arial" w:hint="default"/>
      </w:rPr>
    </w:lvl>
    <w:lvl w:ilvl="6" w:tplc="19F8C150" w:tentative="1">
      <w:start w:val="1"/>
      <w:numFmt w:val="bullet"/>
      <w:lvlText w:val="•"/>
      <w:lvlJc w:val="left"/>
      <w:pPr>
        <w:tabs>
          <w:tab w:val="num" w:pos="5040"/>
        </w:tabs>
        <w:ind w:left="5040" w:hanging="360"/>
      </w:pPr>
      <w:rPr>
        <w:rFonts w:ascii="Arial" w:hAnsi="Arial" w:hint="default"/>
      </w:rPr>
    </w:lvl>
    <w:lvl w:ilvl="7" w:tplc="8FDA4236" w:tentative="1">
      <w:start w:val="1"/>
      <w:numFmt w:val="bullet"/>
      <w:lvlText w:val="•"/>
      <w:lvlJc w:val="left"/>
      <w:pPr>
        <w:tabs>
          <w:tab w:val="num" w:pos="5760"/>
        </w:tabs>
        <w:ind w:left="5760" w:hanging="360"/>
      </w:pPr>
      <w:rPr>
        <w:rFonts w:ascii="Arial" w:hAnsi="Arial" w:hint="default"/>
      </w:rPr>
    </w:lvl>
    <w:lvl w:ilvl="8" w:tplc="73F03E5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9A64532"/>
    <w:multiLevelType w:val="hybridMultilevel"/>
    <w:tmpl w:val="C78E0E98"/>
    <w:lvl w:ilvl="0" w:tplc="1EB2FAB0">
      <w:start w:val="1"/>
      <w:numFmt w:val="bullet"/>
      <w:lvlText w:val="•"/>
      <w:lvlJc w:val="left"/>
      <w:pPr>
        <w:tabs>
          <w:tab w:val="num" w:pos="720"/>
        </w:tabs>
        <w:ind w:left="720" w:hanging="360"/>
      </w:pPr>
      <w:rPr>
        <w:rFonts w:ascii="Times New Roman" w:hAnsi="Times New Roman" w:hint="default"/>
      </w:rPr>
    </w:lvl>
    <w:lvl w:ilvl="1" w:tplc="E0244BCE" w:tentative="1">
      <w:start w:val="1"/>
      <w:numFmt w:val="bullet"/>
      <w:lvlText w:val="•"/>
      <w:lvlJc w:val="left"/>
      <w:pPr>
        <w:tabs>
          <w:tab w:val="num" w:pos="1440"/>
        </w:tabs>
        <w:ind w:left="1440" w:hanging="360"/>
      </w:pPr>
      <w:rPr>
        <w:rFonts w:ascii="Times New Roman" w:hAnsi="Times New Roman" w:hint="default"/>
      </w:rPr>
    </w:lvl>
    <w:lvl w:ilvl="2" w:tplc="9CACDEB0" w:tentative="1">
      <w:start w:val="1"/>
      <w:numFmt w:val="bullet"/>
      <w:lvlText w:val="•"/>
      <w:lvlJc w:val="left"/>
      <w:pPr>
        <w:tabs>
          <w:tab w:val="num" w:pos="2160"/>
        </w:tabs>
        <w:ind w:left="2160" w:hanging="360"/>
      </w:pPr>
      <w:rPr>
        <w:rFonts w:ascii="Times New Roman" w:hAnsi="Times New Roman" w:hint="default"/>
      </w:rPr>
    </w:lvl>
    <w:lvl w:ilvl="3" w:tplc="7F80BD80" w:tentative="1">
      <w:start w:val="1"/>
      <w:numFmt w:val="bullet"/>
      <w:lvlText w:val="•"/>
      <w:lvlJc w:val="left"/>
      <w:pPr>
        <w:tabs>
          <w:tab w:val="num" w:pos="2880"/>
        </w:tabs>
        <w:ind w:left="2880" w:hanging="360"/>
      </w:pPr>
      <w:rPr>
        <w:rFonts w:ascii="Times New Roman" w:hAnsi="Times New Roman" w:hint="default"/>
      </w:rPr>
    </w:lvl>
    <w:lvl w:ilvl="4" w:tplc="8E909F52" w:tentative="1">
      <w:start w:val="1"/>
      <w:numFmt w:val="bullet"/>
      <w:lvlText w:val="•"/>
      <w:lvlJc w:val="left"/>
      <w:pPr>
        <w:tabs>
          <w:tab w:val="num" w:pos="3600"/>
        </w:tabs>
        <w:ind w:left="3600" w:hanging="360"/>
      </w:pPr>
      <w:rPr>
        <w:rFonts w:ascii="Times New Roman" w:hAnsi="Times New Roman" w:hint="default"/>
      </w:rPr>
    </w:lvl>
    <w:lvl w:ilvl="5" w:tplc="BB2C3EF2" w:tentative="1">
      <w:start w:val="1"/>
      <w:numFmt w:val="bullet"/>
      <w:lvlText w:val="•"/>
      <w:lvlJc w:val="left"/>
      <w:pPr>
        <w:tabs>
          <w:tab w:val="num" w:pos="4320"/>
        </w:tabs>
        <w:ind w:left="4320" w:hanging="360"/>
      </w:pPr>
      <w:rPr>
        <w:rFonts w:ascii="Times New Roman" w:hAnsi="Times New Roman" w:hint="default"/>
      </w:rPr>
    </w:lvl>
    <w:lvl w:ilvl="6" w:tplc="1E24B630" w:tentative="1">
      <w:start w:val="1"/>
      <w:numFmt w:val="bullet"/>
      <w:lvlText w:val="•"/>
      <w:lvlJc w:val="left"/>
      <w:pPr>
        <w:tabs>
          <w:tab w:val="num" w:pos="5040"/>
        </w:tabs>
        <w:ind w:left="5040" w:hanging="360"/>
      </w:pPr>
      <w:rPr>
        <w:rFonts w:ascii="Times New Roman" w:hAnsi="Times New Roman" w:hint="default"/>
      </w:rPr>
    </w:lvl>
    <w:lvl w:ilvl="7" w:tplc="C750DE70" w:tentative="1">
      <w:start w:val="1"/>
      <w:numFmt w:val="bullet"/>
      <w:lvlText w:val="•"/>
      <w:lvlJc w:val="left"/>
      <w:pPr>
        <w:tabs>
          <w:tab w:val="num" w:pos="5760"/>
        </w:tabs>
        <w:ind w:left="5760" w:hanging="360"/>
      </w:pPr>
      <w:rPr>
        <w:rFonts w:ascii="Times New Roman" w:hAnsi="Times New Roman" w:hint="default"/>
      </w:rPr>
    </w:lvl>
    <w:lvl w:ilvl="8" w:tplc="EB2C93D2" w:tentative="1">
      <w:start w:val="1"/>
      <w:numFmt w:val="bullet"/>
      <w:lvlText w:val="•"/>
      <w:lvlJc w:val="left"/>
      <w:pPr>
        <w:tabs>
          <w:tab w:val="num" w:pos="6480"/>
        </w:tabs>
        <w:ind w:left="6480" w:hanging="360"/>
      </w:pPr>
      <w:rPr>
        <w:rFonts w:ascii="Times New Roman" w:hAnsi="Times New Roman" w:hint="default"/>
      </w:rPr>
    </w:lvl>
  </w:abstractNum>
  <w:num w:numId="1" w16cid:durableId="380985066">
    <w:abstractNumId w:val="0"/>
  </w:num>
  <w:num w:numId="2" w16cid:durableId="1141190922">
    <w:abstractNumId w:val="0"/>
  </w:num>
  <w:num w:numId="3" w16cid:durableId="941960619">
    <w:abstractNumId w:val="6"/>
  </w:num>
  <w:num w:numId="4" w16cid:durableId="1827896849">
    <w:abstractNumId w:val="3"/>
  </w:num>
  <w:num w:numId="5" w16cid:durableId="251475058">
    <w:abstractNumId w:val="5"/>
  </w:num>
  <w:num w:numId="6" w16cid:durableId="1811939772">
    <w:abstractNumId w:val="1"/>
  </w:num>
  <w:num w:numId="7" w16cid:durableId="1658992135">
    <w:abstractNumId w:val="2"/>
  </w:num>
  <w:num w:numId="8" w16cid:durableId="943808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57CD8"/>
    <w:rsid w:val="00072A07"/>
    <w:rsid w:val="001E313B"/>
    <w:rsid w:val="001F093E"/>
    <w:rsid w:val="002647A2"/>
    <w:rsid w:val="002E3A03"/>
    <w:rsid w:val="00310842"/>
    <w:rsid w:val="003C28EC"/>
    <w:rsid w:val="00516A4F"/>
    <w:rsid w:val="00793446"/>
    <w:rsid w:val="007C02D6"/>
    <w:rsid w:val="007C3C76"/>
    <w:rsid w:val="008356A6"/>
    <w:rsid w:val="008455C4"/>
    <w:rsid w:val="008606FD"/>
    <w:rsid w:val="00876FFB"/>
    <w:rsid w:val="00881B2A"/>
    <w:rsid w:val="008E53C2"/>
    <w:rsid w:val="00917B4C"/>
    <w:rsid w:val="0095554B"/>
    <w:rsid w:val="0099068B"/>
    <w:rsid w:val="009A10CD"/>
    <w:rsid w:val="00A74CDE"/>
    <w:rsid w:val="00B755AA"/>
    <w:rsid w:val="00C66220"/>
    <w:rsid w:val="00C81C4B"/>
    <w:rsid w:val="00CF6DA2"/>
    <w:rsid w:val="00DE6D42"/>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styleId="NormalWeb">
    <w:name w:val="Normal (Web)"/>
    <w:basedOn w:val="Normal"/>
    <w:uiPriority w:val="99"/>
    <w:semiHidden/>
    <w:unhideWhenUsed/>
    <w:rsid w:val="003C28EC"/>
    <w:pPr>
      <w:spacing w:before="100" w:beforeAutospacing="1" w:after="100" w:afterAutospacing="1"/>
    </w:pPr>
    <w:rPr>
      <w:rFonts w:ascii="Times New Roman" w:eastAsia="Times New Roman" w:hAnsi="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087770">
      <w:bodyDiv w:val="1"/>
      <w:marLeft w:val="0"/>
      <w:marRight w:val="0"/>
      <w:marTop w:val="0"/>
      <w:marBottom w:val="0"/>
      <w:divBdr>
        <w:top w:val="none" w:sz="0" w:space="0" w:color="auto"/>
        <w:left w:val="none" w:sz="0" w:space="0" w:color="auto"/>
        <w:bottom w:val="none" w:sz="0" w:space="0" w:color="auto"/>
        <w:right w:val="none" w:sz="0" w:space="0" w:color="auto"/>
      </w:divBdr>
      <w:divsChild>
        <w:div w:id="1062678738">
          <w:marLeft w:val="1714"/>
          <w:marRight w:val="0"/>
          <w:marTop w:val="120"/>
          <w:marBottom w:val="120"/>
          <w:divBdr>
            <w:top w:val="none" w:sz="0" w:space="0" w:color="auto"/>
            <w:left w:val="none" w:sz="0" w:space="0" w:color="auto"/>
            <w:bottom w:val="none" w:sz="0" w:space="0" w:color="auto"/>
            <w:right w:val="none" w:sz="0" w:space="0" w:color="auto"/>
          </w:divBdr>
        </w:div>
      </w:divsChild>
    </w:div>
    <w:div w:id="399786990">
      <w:bodyDiv w:val="1"/>
      <w:marLeft w:val="0"/>
      <w:marRight w:val="0"/>
      <w:marTop w:val="0"/>
      <w:marBottom w:val="0"/>
      <w:divBdr>
        <w:top w:val="none" w:sz="0" w:space="0" w:color="auto"/>
        <w:left w:val="none" w:sz="0" w:space="0" w:color="auto"/>
        <w:bottom w:val="none" w:sz="0" w:space="0" w:color="auto"/>
        <w:right w:val="none" w:sz="0" w:space="0" w:color="auto"/>
      </w:divBdr>
      <w:divsChild>
        <w:div w:id="787890224">
          <w:marLeft w:val="360"/>
          <w:marRight w:val="0"/>
          <w:marTop w:val="200"/>
          <w:marBottom w:val="0"/>
          <w:divBdr>
            <w:top w:val="none" w:sz="0" w:space="0" w:color="auto"/>
            <w:left w:val="none" w:sz="0" w:space="0" w:color="auto"/>
            <w:bottom w:val="none" w:sz="0" w:space="0" w:color="auto"/>
            <w:right w:val="none" w:sz="0" w:space="0" w:color="auto"/>
          </w:divBdr>
        </w:div>
        <w:div w:id="2027170541">
          <w:marLeft w:val="360"/>
          <w:marRight w:val="0"/>
          <w:marTop w:val="200"/>
          <w:marBottom w:val="0"/>
          <w:divBdr>
            <w:top w:val="none" w:sz="0" w:space="0" w:color="auto"/>
            <w:left w:val="none" w:sz="0" w:space="0" w:color="auto"/>
            <w:bottom w:val="none" w:sz="0" w:space="0" w:color="auto"/>
            <w:right w:val="none" w:sz="0" w:space="0" w:color="auto"/>
          </w:divBdr>
        </w:div>
        <w:div w:id="235282705">
          <w:marLeft w:val="360"/>
          <w:marRight w:val="0"/>
          <w:marTop w:val="200"/>
          <w:marBottom w:val="0"/>
          <w:divBdr>
            <w:top w:val="none" w:sz="0" w:space="0" w:color="auto"/>
            <w:left w:val="none" w:sz="0" w:space="0" w:color="auto"/>
            <w:bottom w:val="none" w:sz="0" w:space="0" w:color="auto"/>
            <w:right w:val="none" w:sz="0" w:space="0" w:color="auto"/>
          </w:divBdr>
        </w:div>
        <w:div w:id="570847386">
          <w:marLeft w:val="360"/>
          <w:marRight w:val="0"/>
          <w:marTop w:val="200"/>
          <w:marBottom w:val="0"/>
          <w:divBdr>
            <w:top w:val="none" w:sz="0" w:space="0" w:color="auto"/>
            <w:left w:val="none" w:sz="0" w:space="0" w:color="auto"/>
            <w:bottom w:val="none" w:sz="0" w:space="0" w:color="auto"/>
            <w:right w:val="none" w:sz="0" w:space="0" w:color="auto"/>
          </w:divBdr>
        </w:div>
        <w:div w:id="215968783">
          <w:marLeft w:val="360"/>
          <w:marRight w:val="0"/>
          <w:marTop w:val="200"/>
          <w:marBottom w:val="0"/>
          <w:divBdr>
            <w:top w:val="none" w:sz="0" w:space="0" w:color="auto"/>
            <w:left w:val="none" w:sz="0" w:space="0" w:color="auto"/>
            <w:bottom w:val="none" w:sz="0" w:space="0" w:color="auto"/>
            <w:right w:val="none" w:sz="0" w:space="0" w:color="auto"/>
          </w:divBdr>
        </w:div>
      </w:divsChild>
    </w:div>
    <w:div w:id="744302749">
      <w:bodyDiv w:val="1"/>
      <w:marLeft w:val="0"/>
      <w:marRight w:val="0"/>
      <w:marTop w:val="0"/>
      <w:marBottom w:val="0"/>
      <w:divBdr>
        <w:top w:val="none" w:sz="0" w:space="0" w:color="auto"/>
        <w:left w:val="none" w:sz="0" w:space="0" w:color="auto"/>
        <w:bottom w:val="none" w:sz="0" w:space="0" w:color="auto"/>
        <w:right w:val="none" w:sz="0" w:space="0" w:color="auto"/>
      </w:divBdr>
      <w:divsChild>
        <w:div w:id="1310672092">
          <w:marLeft w:val="547"/>
          <w:marRight w:val="0"/>
          <w:marTop w:val="0"/>
          <w:marBottom w:val="0"/>
          <w:divBdr>
            <w:top w:val="none" w:sz="0" w:space="0" w:color="auto"/>
            <w:left w:val="none" w:sz="0" w:space="0" w:color="auto"/>
            <w:bottom w:val="none" w:sz="0" w:space="0" w:color="auto"/>
            <w:right w:val="none" w:sz="0" w:space="0" w:color="auto"/>
          </w:divBdr>
        </w:div>
        <w:div w:id="2102602198">
          <w:marLeft w:val="547"/>
          <w:marRight w:val="0"/>
          <w:marTop w:val="0"/>
          <w:marBottom w:val="0"/>
          <w:divBdr>
            <w:top w:val="none" w:sz="0" w:space="0" w:color="auto"/>
            <w:left w:val="none" w:sz="0" w:space="0" w:color="auto"/>
            <w:bottom w:val="none" w:sz="0" w:space="0" w:color="auto"/>
            <w:right w:val="none" w:sz="0" w:space="0" w:color="auto"/>
          </w:divBdr>
        </w:div>
        <w:div w:id="365108206">
          <w:marLeft w:val="547"/>
          <w:marRight w:val="0"/>
          <w:marTop w:val="0"/>
          <w:marBottom w:val="0"/>
          <w:divBdr>
            <w:top w:val="none" w:sz="0" w:space="0" w:color="auto"/>
            <w:left w:val="none" w:sz="0" w:space="0" w:color="auto"/>
            <w:bottom w:val="none" w:sz="0" w:space="0" w:color="auto"/>
            <w:right w:val="none" w:sz="0" w:space="0" w:color="auto"/>
          </w:divBdr>
        </w:div>
        <w:div w:id="1625698478">
          <w:marLeft w:val="547"/>
          <w:marRight w:val="0"/>
          <w:marTop w:val="0"/>
          <w:marBottom w:val="0"/>
          <w:divBdr>
            <w:top w:val="none" w:sz="0" w:space="0" w:color="auto"/>
            <w:left w:val="none" w:sz="0" w:space="0" w:color="auto"/>
            <w:bottom w:val="none" w:sz="0" w:space="0" w:color="auto"/>
            <w:right w:val="none" w:sz="0" w:space="0" w:color="auto"/>
          </w:divBdr>
        </w:div>
        <w:div w:id="623317311">
          <w:marLeft w:val="547"/>
          <w:marRight w:val="0"/>
          <w:marTop w:val="0"/>
          <w:marBottom w:val="0"/>
          <w:divBdr>
            <w:top w:val="none" w:sz="0" w:space="0" w:color="auto"/>
            <w:left w:val="none" w:sz="0" w:space="0" w:color="auto"/>
            <w:bottom w:val="none" w:sz="0" w:space="0" w:color="auto"/>
            <w:right w:val="none" w:sz="0" w:space="0" w:color="auto"/>
          </w:divBdr>
        </w:div>
      </w:divsChild>
    </w:div>
    <w:div w:id="924992159">
      <w:bodyDiv w:val="1"/>
      <w:marLeft w:val="0"/>
      <w:marRight w:val="0"/>
      <w:marTop w:val="0"/>
      <w:marBottom w:val="0"/>
      <w:divBdr>
        <w:top w:val="none" w:sz="0" w:space="0" w:color="auto"/>
        <w:left w:val="none" w:sz="0" w:space="0" w:color="auto"/>
        <w:bottom w:val="none" w:sz="0" w:space="0" w:color="auto"/>
        <w:right w:val="none" w:sz="0" w:space="0" w:color="auto"/>
      </w:divBdr>
    </w:div>
    <w:div w:id="1052389867">
      <w:bodyDiv w:val="1"/>
      <w:marLeft w:val="0"/>
      <w:marRight w:val="0"/>
      <w:marTop w:val="0"/>
      <w:marBottom w:val="0"/>
      <w:divBdr>
        <w:top w:val="none" w:sz="0" w:space="0" w:color="auto"/>
        <w:left w:val="none" w:sz="0" w:space="0" w:color="auto"/>
        <w:bottom w:val="none" w:sz="0" w:space="0" w:color="auto"/>
        <w:right w:val="none" w:sz="0" w:space="0" w:color="auto"/>
      </w:divBdr>
      <w:divsChild>
        <w:div w:id="1575041447">
          <w:marLeft w:val="446"/>
          <w:marRight w:val="0"/>
          <w:marTop w:val="0"/>
          <w:marBottom w:val="0"/>
          <w:divBdr>
            <w:top w:val="none" w:sz="0" w:space="0" w:color="auto"/>
            <w:left w:val="none" w:sz="0" w:space="0" w:color="auto"/>
            <w:bottom w:val="none" w:sz="0" w:space="0" w:color="auto"/>
            <w:right w:val="none" w:sz="0" w:space="0" w:color="auto"/>
          </w:divBdr>
        </w:div>
        <w:div w:id="1252397131">
          <w:marLeft w:val="1166"/>
          <w:marRight w:val="0"/>
          <w:marTop w:val="0"/>
          <w:marBottom w:val="0"/>
          <w:divBdr>
            <w:top w:val="none" w:sz="0" w:space="0" w:color="auto"/>
            <w:left w:val="none" w:sz="0" w:space="0" w:color="auto"/>
            <w:bottom w:val="none" w:sz="0" w:space="0" w:color="auto"/>
            <w:right w:val="none" w:sz="0" w:space="0" w:color="auto"/>
          </w:divBdr>
        </w:div>
        <w:div w:id="2105957007">
          <w:marLeft w:val="1166"/>
          <w:marRight w:val="0"/>
          <w:marTop w:val="0"/>
          <w:marBottom w:val="0"/>
          <w:divBdr>
            <w:top w:val="none" w:sz="0" w:space="0" w:color="auto"/>
            <w:left w:val="none" w:sz="0" w:space="0" w:color="auto"/>
            <w:bottom w:val="none" w:sz="0" w:space="0" w:color="auto"/>
            <w:right w:val="none" w:sz="0" w:space="0" w:color="auto"/>
          </w:divBdr>
        </w:div>
        <w:div w:id="1831672352">
          <w:marLeft w:val="446"/>
          <w:marRight w:val="0"/>
          <w:marTop w:val="0"/>
          <w:marBottom w:val="0"/>
          <w:divBdr>
            <w:top w:val="none" w:sz="0" w:space="0" w:color="auto"/>
            <w:left w:val="none" w:sz="0" w:space="0" w:color="auto"/>
            <w:bottom w:val="none" w:sz="0" w:space="0" w:color="auto"/>
            <w:right w:val="none" w:sz="0" w:space="0" w:color="auto"/>
          </w:divBdr>
        </w:div>
        <w:div w:id="1412464418">
          <w:marLeft w:val="1166"/>
          <w:marRight w:val="0"/>
          <w:marTop w:val="0"/>
          <w:marBottom w:val="0"/>
          <w:divBdr>
            <w:top w:val="none" w:sz="0" w:space="0" w:color="auto"/>
            <w:left w:val="none" w:sz="0" w:space="0" w:color="auto"/>
            <w:bottom w:val="none" w:sz="0" w:space="0" w:color="auto"/>
            <w:right w:val="none" w:sz="0" w:space="0" w:color="auto"/>
          </w:divBdr>
        </w:div>
        <w:div w:id="1030763752">
          <w:marLeft w:val="446"/>
          <w:marRight w:val="0"/>
          <w:marTop w:val="0"/>
          <w:marBottom w:val="0"/>
          <w:divBdr>
            <w:top w:val="none" w:sz="0" w:space="0" w:color="auto"/>
            <w:left w:val="none" w:sz="0" w:space="0" w:color="auto"/>
            <w:bottom w:val="none" w:sz="0" w:space="0" w:color="auto"/>
            <w:right w:val="none" w:sz="0" w:space="0" w:color="auto"/>
          </w:divBdr>
        </w:div>
      </w:divsChild>
    </w:div>
    <w:div w:id="1160002750">
      <w:bodyDiv w:val="1"/>
      <w:marLeft w:val="0"/>
      <w:marRight w:val="0"/>
      <w:marTop w:val="0"/>
      <w:marBottom w:val="0"/>
      <w:divBdr>
        <w:top w:val="none" w:sz="0" w:space="0" w:color="auto"/>
        <w:left w:val="none" w:sz="0" w:space="0" w:color="auto"/>
        <w:bottom w:val="none" w:sz="0" w:space="0" w:color="auto"/>
        <w:right w:val="none" w:sz="0" w:space="0" w:color="auto"/>
      </w:divBdr>
      <w:divsChild>
        <w:div w:id="992492412">
          <w:marLeft w:val="994"/>
          <w:marRight w:val="0"/>
          <w:marTop w:val="120"/>
          <w:marBottom w:val="120"/>
          <w:divBdr>
            <w:top w:val="none" w:sz="0" w:space="0" w:color="auto"/>
            <w:left w:val="none" w:sz="0" w:space="0" w:color="auto"/>
            <w:bottom w:val="none" w:sz="0" w:space="0" w:color="auto"/>
            <w:right w:val="none" w:sz="0" w:space="0" w:color="auto"/>
          </w:divBdr>
        </w:div>
        <w:div w:id="920795210">
          <w:marLeft w:val="1714"/>
          <w:marRight w:val="0"/>
          <w:marTop w:val="120"/>
          <w:marBottom w:val="120"/>
          <w:divBdr>
            <w:top w:val="none" w:sz="0" w:space="0" w:color="auto"/>
            <w:left w:val="none" w:sz="0" w:space="0" w:color="auto"/>
            <w:bottom w:val="none" w:sz="0" w:space="0" w:color="auto"/>
            <w:right w:val="none" w:sz="0" w:space="0" w:color="auto"/>
          </w:divBdr>
        </w:div>
        <w:div w:id="733895938">
          <w:marLeft w:val="1267"/>
          <w:marRight w:val="0"/>
          <w:marTop w:val="120"/>
          <w:marBottom w:val="120"/>
          <w:divBdr>
            <w:top w:val="none" w:sz="0" w:space="0" w:color="auto"/>
            <w:left w:val="none" w:sz="0" w:space="0" w:color="auto"/>
            <w:bottom w:val="none" w:sz="0" w:space="0" w:color="auto"/>
            <w:right w:val="none" w:sz="0" w:space="0" w:color="auto"/>
          </w:divBdr>
        </w:div>
      </w:divsChild>
    </w:div>
    <w:div w:id="1400833866">
      <w:bodyDiv w:val="1"/>
      <w:marLeft w:val="0"/>
      <w:marRight w:val="0"/>
      <w:marTop w:val="0"/>
      <w:marBottom w:val="0"/>
      <w:divBdr>
        <w:top w:val="none" w:sz="0" w:space="0" w:color="auto"/>
        <w:left w:val="none" w:sz="0" w:space="0" w:color="auto"/>
        <w:bottom w:val="none" w:sz="0" w:space="0" w:color="auto"/>
        <w:right w:val="none" w:sz="0" w:space="0" w:color="auto"/>
      </w:divBdr>
      <w:divsChild>
        <w:div w:id="2033453808">
          <w:marLeft w:val="446"/>
          <w:marRight w:val="0"/>
          <w:marTop w:val="0"/>
          <w:marBottom w:val="120"/>
          <w:divBdr>
            <w:top w:val="none" w:sz="0" w:space="0" w:color="auto"/>
            <w:left w:val="none" w:sz="0" w:space="0" w:color="auto"/>
            <w:bottom w:val="none" w:sz="0" w:space="0" w:color="auto"/>
            <w:right w:val="none" w:sz="0" w:space="0" w:color="auto"/>
          </w:divBdr>
        </w:div>
        <w:div w:id="2081513540">
          <w:marLeft w:val="446"/>
          <w:marRight w:val="0"/>
          <w:marTop w:val="0"/>
          <w:marBottom w:val="120"/>
          <w:divBdr>
            <w:top w:val="none" w:sz="0" w:space="0" w:color="auto"/>
            <w:left w:val="none" w:sz="0" w:space="0" w:color="auto"/>
            <w:bottom w:val="none" w:sz="0" w:space="0" w:color="auto"/>
            <w:right w:val="none" w:sz="0" w:space="0" w:color="auto"/>
          </w:divBdr>
        </w:div>
        <w:div w:id="1967345522">
          <w:marLeft w:val="446"/>
          <w:marRight w:val="0"/>
          <w:marTop w:val="0"/>
          <w:marBottom w:val="120"/>
          <w:divBdr>
            <w:top w:val="none" w:sz="0" w:space="0" w:color="auto"/>
            <w:left w:val="none" w:sz="0" w:space="0" w:color="auto"/>
            <w:bottom w:val="none" w:sz="0" w:space="0" w:color="auto"/>
            <w:right w:val="none" w:sz="0" w:space="0" w:color="auto"/>
          </w:divBdr>
        </w:div>
        <w:div w:id="217127471">
          <w:marLeft w:val="446"/>
          <w:marRight w:val="0"/>
          <w:marTop w:val="0"/>
          <w:marBottom w:val="120"/>
          <w:divBdr>
            <w:top w:val="none" w:sz="0" w:space="0" w:color="auto"/>
            <w:left w:val="none" w:sz="0" w:space="0" w:color="auto"/>
            <w:bottom w:val="none" w:sz="0" w:space="0" w:color="auto"/>
            <w:right w:val="none" w:sz="0" w:space="0" w:color="auto"/>
          </w:divBdr>
        </w:div>
        <w:div w:id="1691763455">
          <w:marLeft w:val="446"/>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1008</Words>
  <Characters>5747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Paul Zajicek Nat'l Aquaculture Association Zajicek</cp:lastModifiedBy>
  <cp:revision>2</cp:revision>
  <dcterms:created xsi:type="dcterms:W3CDTF">2024-10-15T18:05:00Z</dcterms:created>
  <dcterms:modified xsi:type="dcterms:W3CDTF">2024-10-15T18:05:00Z</dcterms:modified>
</cp:coreProperties>
</file>