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9DFAD" w14:textId="0D14AF3F" w:rsidR="00831225" w:rsidRPr="00315DCD" w:rsidRDefault="00831225" w:rsidP="00831225">
      <w:pPr>
        <w:pStyle w:val="Heading1"/>
        <w:rPr>
          <w:rFonts w:ascii="Times New Roman" w:hAnsi="Times New Roman"/>
        </w:rPr>
      </w:pPr>
      <w:r w:rsidRPr="00315DCD">
        <w:rPr>
          <w:rFonts w:ascii="Times New Roman" w:hAnsi="Times New Roman"/>
        </w:rPr>
        <w:t xml:space="preserve">Committee on </w:t>
      </w:r>
      <w:r w:rsidR="000E2668" w:rsidRPr="00315DCD">
        <w:rPr>
          <w:rFonts w:ascii="Times New Roman" w:hAnsi="Times New Roman"/>
        </w:rPr>
        <w:t>FARMED CERVIDAE</w:t>
      </w:r>
    </w:p>
    <w:p w14:paraId="6A4922B0" w14:textId="21751A3F" w:rsidR="004B54CD" w:rsidRPr="00315DCD" w:rsidRDefault="002243EF" w:rsidP="004B54CD">
      <w:pPr>
        <w:jc w:val="center"/>
        <w:rPr>
          <w:rFonts w:ascii="Times New Roman" w:hAnsi="Times New Roman"/>
          <w:color w:val="000000"/>
        </w:rPr>
      </w:pPr>
      <w:r>
        <w:rPr>
          <w:rFonts w:ascii="Times New Roman" w:hAnsi="Times New Roman"/>
          <w:color w:val="000000"/>
        </w:rPr>
        <w:t xml:space="preserve">Acting </w:t>
      </w:r>
      <w:r w:rsidR="00831225" w:rsidRPr="00315DCD">
        <w:rPr>
          <w:rFonts w:ascii="Times New Roman" w:hAnsi="Times New Roman"/>
          <w:color w:val="000000"/>
        </w:rPr>
        <w:t xml:space="preserve">Chair: </w:t>
      </w:r>
      <w:r>
        <w:rPr>
          <w:rFonts w:ascii="Times New Roman" w:hAnsi="Times New Roman"/>
          <w:color w:val="000000"/>
        </w:rPr>
        <w:t xml:space="preserve">Dr. Amanda </w:t>
      </w:r>
      <w:proofErr w:type="spellStart"/>
      <w:proofErr w:type="gramStart"/>
      <w:r>
        <w:rPr>
          <w:rFonts w:ascii="Times New Roman" w:hAnsi="Times New Roman"/>
          <w:color w:val="000000"/>
        </w:rPr>
        <w:t>Price</w:t>
      </w:r>
      <w:r w:rsidR="00DA0023">
        <w:rPr>
          <w:rFonts w:ascii="Times New Roman" w:hAnsi="Times New Roman"/>
          <w:color w:val="000000"/>
        </w:rPr>
        <w:t>,UT</w:t>
      </w:r>
      <w:proofErr w:type="spellEnd"/>
      <w:proofErr w:type="gramEnd"/>
    </w:p>
    <w:p w14:paraId="5B9EFC9B" w14:textId="11CABDE5" w:rsidR="004B54CD" w:rsidRPr="00315DCD" w:rsidRDefault="00831225" w:rsidP="002243EF">
      <w:pPr>
        <w:jc w:val="center"/>
        <w:rPr>
          <w:rFonts w:ascii="Times New Roman" w:hAnsi="Times New Roman"/>
          <w:color w:val="000000"/>
        </w:rPr>
      </w:pPr>
      <w:r w:rsidRPr="00315DCD">
        <w:rPr>
          <w:rFonts w:ascii="Times New Roman" w:hAnsi="Times New Roman"/>
          <w:color w:val="000000"/>
        </w:rPr>
        <w:t xml:space="preserve">Vice Chair: </w:t>
      </w:r>
      <w:r w:rsidR="000E2668" w:rsidRPr="00315DCD">
        <w:rPr>
          <w:rFonts w:ascii="Times New Roman" w:hAnsi="Times New Roman"/>
          <w:color w:val="000000"/>
        </w:rPr>
        <w:t>Dr. Shelly Chavis, IN</w:t>
      </w:r>
    </w:p>
    <w:p w14:paraId="3A30B0E0" w14:textId="33E05B72" w:rsidR="006452F8" w:rsidRDefault="000E2668" w:rsidP="006452F8">
      <w:pPr>
        <w:tabs>
          <w:tab w:val="center" w:pos="4680"/>
          <w:tab w:val="left" w:pos="6975"/>
        </w:tabs>
        <w:rPr>
          <w:rFonts w:ascii="Times New Roman" w:hAnsi="Times New Roman"/>
        </w:rPr>
      </w:pPr>
      <w:r w:rsidRPr="00315DCD">
        <w:rPr>
          <w:rFonts w:ascii="Times New Roman" w:hAnsi="Times New Roman"/>
        </w:rPr>
        <w:tab/>
      </w:r>
    </w:p>
    <w:p w14:paraId="3E432560" w14:textId="77777777" w:rsidR="006452F8" w:rsidRPr="006452F8" w:rsidRDefault="006452F8" w:rsidP="006452F8">
      <w:pPr>
        <w:rPr>
          <w:rFonts w:ascii="Times New Roman" w:hAnsi="Times New Roman"/>
        </w:rPr>
      </w:pPr>
      <w:r w:rsidRPr="006452F8">
        <w:rPr>
          <w:rFonts w:ascii="Times New Roman" w:hAnsi="Times New Roman"/>
        </w:rPr>
        <w:t xml:space="preserve">Travis Lowe, KS (Chair) ; Shelly Chavis, IN (Vice Chair); Carissa Allen, MN; Samantha Allen, WY; Erika Alt, WV; Gary Anderson; KS; Paul Anderson, WI; Steven Arnold, IL; Charlie Bahnson, WY; Sarah Bailey, Fl; Maggie Baldwin, CO; Kathryn Benavidez Westrich, IN; Joy Bennett, NY; Jenna Bjork, WI; Tom Bragg, SD; Heather </w:t>
      </w:r>
      <w:proofErr w:type="spellStart"/>
      <w:r w:rsidRPr="006452F8">
        <w:rPr>
          <w:rFonts w:ascii="Times New Roman" w:hAnsi="Times New Roman"/>
        </w:rPr>
        <w:t>Branvold</w:t>
      </w:r>
      <w:proofErr w:type="spellEnd"/>
      <w:r w:rsidRPr="006452F8">
        <w:rPr>
          <w:rFonts w:ascii="Times New Roman" w:hAnsi="Times New Roman"/>
        </w:rPr>
        <w:t xml:space="preserve">-Faber, AK; Diana Care, MS; Beth Carlson, ND; Christine Casey, KY; Sonja Christensen, MI; Sarah Coburn, AK; Tim Condict, OK; Maria Cooper, IN; Heather Damico, MN; Bryan Deimeke, KS; Andrew Di Salvo, PA; Jerome Donohoe, WI; Roger Dudley, NE; Misty Edmondson, AL; Cheryl Eia, IA; Brigid </w:t>
      </w:r>
      <w:proofErr w:type="spellStart"/>
      <w:r w:rsidRPr="006452F8">
        <w:rPr>
          <w:rFonts w:ascii="Times New Roman" w:hAnsi="Times New Roman"/>
        </w:rPr>
        <w:t>Elchos</w:t>
      </w:r>
      <w:proofErr w:type="spellEnd"/>
      <w:r w:rsidRPr="006452F8">
        <w:rPr>
          <w:rFonts w:ascii="Times New Roman" w:hAnsi="Times New Roman"/>
        </w:rPr>
        <w:t xml:space="preserve">, MS; Dee Ellis, TX;  John Fischer, GA; Karen Fox, CO; Colin Gillin, OR; Garrett Girk, KS; Alicia Gorczyca-Southerland, OK; Michael Greenlee, TX; Rod Hall, OK; Alex Hamberg, PA; Brandi Hardin, IN; Catherine Harris, SC; Janemarie </w:t>
      </w:r>
      <w:proofErr w:type="spellStart"/>
      <w:r w:rsidRPr="006452F8">
        <w:rPr>
          <w:rFonts w:ascii="Times New Roman" w:hAnsi="Times New Roman"/>
        </w:rPr>
        <w:t>Hennebelle</w:t>
      </w:r>
      <w:proofErr w:type="spellEnd"/>
      <w:r w:rsidRPr="006452F8">
        <w:rPr>
          <w:rFonts w:ascii="Times New Roman" w:hAnsi="Times New Roman"/>
        </w:rPr>
        <w:t xml:space="preserve">, GA; Terry Hensley, TX; Beth Johnson, KY; Melissa Justice, IN; Anne Justice-Allen; Jeffrey Kaisand, IA; Emily Kaleczyc, MT; Diane Kitchen, FL; Patrice Klein; Darlene Konkle, WI; Karla </w:t>
      </w:r>
      <w:proofErr w:type="spellStart"/>
      <w:r w:rsidRPr="006452F8">
        <w:rPr>
          <w:rFonts w:ascii="Times New Roman" w:hAnsi="Times New Roman"/>
        </w:rPr>
        <w:t>Kreschmer</w:t>
      </w:r>
      <w:proofErr w:type="spellEnd"/>
      <w:r w:rsidRPr="006452F8">
        <w:rPr>
          <w:rFonts w:ascii="Times New Roman" w:hAnsi="Times New Roman"/>
        </w:rPr>
        <w:t xml:space="preserve">, KS; Melanie Kunkel, VA; Scott Larsen, MI; John Lawrence, ME; Molly Lee, IA; Scott </w:t>
      </w:r>
      <w:proofErr w:type="spellStart"/>
      <w:r w:rsidRPr="006452F8">
        <w:rPr>
          <w:rFonts w:ascii="Times New Roman" w:hAnsi="Times New Roman"/>
        </w:rPr>
        <w:t>Leibsle</w:t>
      </w:r>
      <w:proofErr w:type="spellEnd"/>
      <w:r w:rsidRPr="006452F8">
        <w:rPr>
          <w:rFonts w:ascii="Times New Roman" w:hAnsi="Times New Roman"/>
        </w:rPr>
        <w:t xml:space="preserve">, ID; Kaitlynn Levine, VT; </w:t>
      </w:r>
      <w:proofErr w:type="spellStart"/>
      <w:r w:rsidRPr="006452F8">
        <w:rPr>
          <w:rFonts w:ascii="Times New Roman" w:hAnsi="Times New Roman"/>
        </w:rPr>
        <w:t>Ailam</w:t>
      </w:r>
      <w:proofErr w:type="spellEnd"/>
      <w:r w:rsidRPr="006452F8">
        <w:rPr>
          <w:rFonts w:ascii="Times New Roman" w:hAnsi="Times New Roman"/>
        </w:rPr>
        <w:t xml:space="preserve"> Lim, WI; Linda Logan, TX; Lindsey Long, WI; Karen Lopez, DE; Roxanne Lotts, WI; Aaron Loucks, NC; Mark Luedtke, MN; Erin Luley, PA; Jennifer Malmberg, CO; Bret Marsh, IN; James Maxwell, WV; Patrick McDonough, NY; Mendel Miller, SD; Daniel Myrick, LA; Mike Neault, SC; Cheryl Nelson, KY; Dusty Oedekoven, SD; Amar Patil, NJ; Taryn Pearson, ME; Bill Pittenger, MO; Mark Prescott, NH; Amanda Price, UT; Hunter Reed, TX; Sarah Reinkemeyer, MO; M. Gatz Riddell, AL; Jonathan Roberts, LA; Susan Rollo, TX; Mark Ruder, GA; Sherri Russell, MO; E Sabo, UT; Shawn Schafer, OH; David Schmitt, IA; David Schneider, WA; Krysten Schuler, NY; Laurie Seale, WI; Kyle Shipman, IN; Staci Slager, IL; Whitnie Smartt, TN; Justin Smith, KS; Dennis Summers, OH (USAHA/AAVLD) </w:t>
      </w:r>
      <w:proofErr w:type="spellStart"/>
      <w:r w:rsidRPr="006452F8">
        <w:rPr>
          <w:rFonts w:ascii="Times New Roman" w:hAnsi="Times New Roman"/>
        </w:rPr>
        <w:t>sonja</w:t>
      </w:r>
      <w:proofErr w:type="spellEnd"/>
      <w:r w:rsidRPr="006452F8">
        <w:rPr>
          <w:rFonts w:ascii="Times New Roman" w:hAnsi="Times New Roman"/>
        </w:rPr>
        <w:t>; Diane Sutton, MD; Tahnee Szymanski, MT; Tyler Thacker, IA; Beth Thompson, VA; Noelle Thompson, KY; Clint Waddell, LA; Nora Wineland, MI; Steven Witte, KS; Cindy Wolf, MN; Sara Wyckoff TX; Ken Yancey, TX; Alan Young, SD; Troy Zacchini, Al; Glen Zebarth, NV</w:t>
      </w:r>
    </w:p>
    <w:p w14:paraId="51151D9E" w14:textId="77777777" w:rsidR="006452F8" w:rsidRPr="006452F8" w:rsidRDefault="006452F8" w:rsidP="006452F8">
      <w:pPr>
        <w:tabs>
          <w:tab w:val="center" w:pos="4680"/>
          <w:tab w:val="left" w:pos="6975"/>
        </w:tabs>
        <w:rPr>
          <w:rFonts w:ascii="Times New Roman" w:hAnsi="Times New Roman"/>
        </w:rPr>
      </w:pPr>
    </w:p>
    <w:p w14:paraId="10A5C5D9" w14:textId="7AC63F04" w:rsidR="00511E9E" w:rsidRPr="00315DCD" w:rsidRDefault="005A31D7" w:rsidP="00DB7D48">
      <w:pPr>
        <w:ind w:firstLine="360"/>
        <w:rPr>
          <w:rFonts w:ascii="Times New Roman" w:hAnsi="Times New Roman"/>
        </w:rPr>
      </w:pPr>
      <w:r w:rsidRPr="00315DCD">
        <w:rPr>
          <w:rFonts w:ascii="Times New Roman" w:hAnsi="Times New Roman"/>
        </w:rPr>
        <w:t xml:space="preserve">  </w:t>
      </w:r>
      <w:bookmarkStart w:id="0" w:name="_Hlk494378048"/>
      <w:r w:rsidR="00E84FE1" w:rsidRPr="00315DCD">
        <w:rPr>
          <w:rFonts w:ascii="Times New Roman" w:hAnsi="Times New Roman"/>
        </w:rPr>
        <w:t xml:space="preserve">The Committee met </w:t>
      </w:r>
      <w:r w:rsidR="003D4F7C" w:rsidRPr="00315DCD">
        <w:rPr>
          <w:rFonts w:ascii="Times New Roman" w:hAnsi="Times New Roman"/>
        </w:rPr>
        <w:t>during the 202</w:t>
      </w:r>
      <w:r w:rsidR="004B54CD">
        <w:rPr>
          <w:rFonts w:ascii="Times New Roman" w:hAnsi="Times New Roman"/>
        </w:rPr>
        <w:t>6</w:t>
      </w:r>
      <w:r w:rsidR="00903C27" w:rsidRPr="00315DCD">
        <w:rPr>
          <w:rFonts w:ascii="Times New Roman" w:hAnsi="Times New Roman"/>
        </w:rPr>
        <w:t xml:space="preserve"> USAHA</w:t>
      </w:r>
      <w:r w:rsidR="003D4F7C" w:rsidRPr="00315DCD">
        <w:rPr>
          <w:rFonts w:ascii="Times New Roman" w:hAnsi="Times New Roman"/>
        </w:rPr>
        <w:t xml:space="preserve"> Annual Meeting</w:t>
      </w:r>
      <w:r w:rsidR="004B54CD">
        <w:rPr>
          <w:rFonts w:ascii="Times New Roman" w:hAnsi="Times New Roman"/>
        </w:rPr>
        <w:t xml:space="preserve"> in Madison, WI on October 20. There were </w:t>
      </w:r>
      <w:r w:rsidR="00EF5814">
        <w:rPr>
          <w:rFonts w:ascii="Times New Roman" w:hAnsi="Times New Roman"/>
        </w:rPr>
        <w:t>117 total</w:t>
      </w:r>
      <w:r w:rsidR="00DA0023">
        <w:rPr>
          <w:rFonts w:ascii="Times New Roman" w:hAnsi="Times New Roman"/>
        </w:rPr>
        <w:t xml:space="preserve"> members and guests</w:t>
      </w:r>
      <w:r w:rsidR="00EF5814">
        <w:rPr>
          <w:rFonts w:ascii="Times New Roman" w:hAnsi="Times New Roman"/>
        </w:rPr>
        <w:t xml:space="preserve"> </w:t>
      </w:r>
      <w:r w:rsidR="004B54CD">
        <w:rPr>
          <w:rFonts w:ascii="Times New Roman" w:hAnsi="Times New Roman"/>
        </w:rPr>
        <w:t xml:space="preserve">in attendance. Dr. Amanda Price </w:t>
      </w:r>
      <w:r w:rsidR="006452F8">
        <w:rPr>
          <w:rFonts w:ascii="Times New Roman" w:hAnsi="Times New Roman"/>
        </w:rPr>
        <w:t>s</w:t>
      </w:r>
      <w:r w:rsidR="00903C27" w:rsidRPr="00315DCD">
        <w:rPr>
          <w:rFonts w:ascii="Times New Roman" w:hAnsi="Times New Roman"/>
        </w:rPr>
        <w:t>tarted the meeting by introducing h</w:t>
      </w:r>
      <w:r w:rsidR="004B54CD">
        <w:rPr>
          <w:rFonts w:ascii="Times New Roman" w:hAnsi="Times New Roman"/>
        </w:rPr>
        <w:t>erself as the acting chair for Travis Lowe</w:t>
      </w:r>
      <w:r w:rsidR="00903C27" w:rsidRPr="00315DCD">
        <w:rPr>
          <w:rFonts w:ascii="Times New Roman" w:hAnsi="Times New Roman"/>
        </w:rPr>
        <w:t xml:space="preserve"> and reminding members to sign the roster. </w:t>
      </w:r>
      <w:r w:rsidR="004B54CD">
        <w:rPr>
          <w:rFonts w:ascii="Times New Roman" w:hAnsi="Times New Roman"/>
        </w:rPr>
        <w:t>She</w:t>
      </w:r>
      <w:r w:rsidR="00903C27" w:rsidRPr="00315DCD">
        <w:rPr>
          <w:rFonts w:ascii="Times New Roman" w:hAnsi="Times New Roman"/>
        </w:rPr>
        <w:t xml:space="preserve"> </w:t>
      </w:r>
      <w:r w:rsidR="00D11CC6" w:rsidRPr="00315DCD">
        <w:rPr>
          <w:rFonts w:ascii="Times New Roman" w:hAnsi="Times New Roman"/>
        </w:rPr>
        <w:t xml:space="preserve">also </w:t>
      </w:r>
      <w:r w:rsidR="00903C27" w:rsidRPr="00315DCD">
        <w:rPr>
          <w:rFonts w:ascii="Times New Roman" w:hAnsi="Times New Roman"/>
        </w:rPr>
        <w:t>reminded the audience that anyone can participate but only members can bring forth resolutions, motions, and vote.</w:t>
      </w:r>
      <w:r w:rsidR="00DB7D48" w:rsidRPr="00DB7D48">
        <w:rPr>
          <w:rFonts w:ascii="Times New Roman" w:hAnsi="Times New Roman"/>
        </w:rPr>
        <w:t xml:space="preserve"> </w:t>
      </w:r>
      <w:r w:rsidR="00DB7D48">
        <w:rPr>
          <w:rFonts w:ascii="Times New Roman" w:hAnsi="Times New Roman"/>
        </w:rPr>
        <w:t xml:space="preserve">She </w:t>
      </w:r>
      <w:r w:rsidR="00DB7D48" w:rsidRPr="00DB7D48">
        <w:rPr>
          <w:rFonts w:ascii="Times New Roman" w:hAnsi="Times New Roman"/>
        </w:rPr>
        <w:t xml:space="preserve">notified those in attendance that recording of any portion of the meeting was not allowed. </w:t>
      </w:r>
      <w:r w:rsidR="004B54CD" w:rsidRPr="00DB7D48">
        <w:rPr>
          <w:rFonts w:ascii="Times New Roman" w:hAnsi="Times New Roman"/>
        </w:rPr>
        <w:t>Dr. Amanda Price</w:t>
      </w:r>
      <w:r w:rsidR="004828BF" w:rsidRPr="00DB7D48">
        <w:rPr>
          <w:rFonts w:ascii="Times New Roman" w:hAnsi="Times New Roman"/>
        </w:rPr>
        <w:t xml:space="preserve"> </w:t>
      </w:r>
      <w:r w:rsidR="00296F84" w:rsidRPr="00DB7D48">
        <w:rPr>
          <w:rFonts w:ascii="Times New Roman" w:hAnsi="Times New Roman"/>
        </w:rPr>
        <w:t xml:space="preserve">introduced </w:t>
      </w:r>
      <w:r w:rsidR="004B54CD" w:rsidRPr="00DB7D48">
        <w:rPr>
          <w:rFonts w:ascii="Times New Roman" w:hAnsi="Times New Roman"/>
        </w:rPr>
        <w:t>the</w:t>
      </w:r>
      <w:r w:rsidR="00296F84" w:rsidRPr="00DB7D48">
        <w:rPr>
          <w:rFonts w:ascii="Times New Roman" w:hAnsi="Times New Roman"/>
        </w:rPr>
        <w:t xml:space="preserve"> Vice Chair, Dr. Shelly Chavis</w:t>
      </w:r>
      <w:r w:rsidR="006452F8" w:rsidRPr="00DB7D48">
        <w:rPr>
          <w:rFonts w:ascii="Times New Roman" w:hAnsi="Times New Roman"/>
        </w:rPr>
        <w:t xml:space="preserve">. </w:t>
      </w:r>
      <w:r w:rsidR="00BD6745" w:rsidRPr="00DB7D48">
        <w:rPr>
          <w:rFonts w:ascii="Times New Roman" w:hAnsi="Times New Roman"/>
        </w:rPr>
        <w:t xml:space="preserve">Next, </w:t>
      </w:r>
      <w:r w:rsidR="004B54CD" w:rsidRPr="00DB7D48">
        <w:rPr>
          <w:rFonts w:ascii="Times New Roman" w:hAnsi="Times New Roman"/>
        </w:rPr>
        <w:t>she</w:t>
      </w:r>
      <w:r w:rsidR="00BD6745" w:rsidRPr="00DB7D48">
        <w:rPr>
          <w:rFonts w:ascii="Times New Roman" w:hAnsi="Times New Roman"/>
        </w:rPr>
        <w:t xml:space="preserve"> </w:t>
      </w:r>
      <w:r w:rsidR="005B4249" w:rsidRPr="00DB7D48">
        <w:rPr>
          <w:rFonts w:ascii="Times New Roman" w:hAnsi="Times New Roman"/>
        </w:rPr>
        <w:t xml:space="preserve">referenced </w:t>
      </w:r>
      <w:r w:rsidR="00511E9E" w:rsidRPr="00DB7D48">
        <w:rPr>
          <w:rFonts w:ascii="Times New Roman" w:hAnsi="Times New Roman"/>
        </w:rPr>
        <w:t xml:space="preserve">the </w:t>
      </w:r>
      <w:r w:rsidR="00903C27" w:rsidRPr="00DB7D48">
        <w:rPr>
          <w:rFonts w:ascii="Times New Roman" w:hAnsi="Times New Roman"/>
        </w:rPr>
        <w:t>C</w:t>
      </w:r>
      <w:r w:rsidR="00903C27" w:rsidRPr="00315DCD">
        <w:rPr>
          <w:rFonts w:ascii="Times New Roman" w:hAnsi="Times New Roman"/>
        </w:rPr>
        <w:t xml:space="preserve">ommittee on Farmed Cervidae Mission </w:t>
      </w:r>
      <w:r w:rsidR="00A91961" w:rsidRPr="00315DCD">
        <w:rPr>
          <w:rFonts w:ascii="Times New Roman" w:hAnsi="Times New Roman"/>
        </w:rPr>
        <w:t>Statement</w:t>
      </w:r>
      <w:r w:rsidR="005B4249" w:rsidRPr="00315DCD">
        <w:rPr>
          <w:rFonts w:ascii="Times New Roman" w:hAnsi="Times New Roman"/>
        </w:rPr>
        <w:t xml:space="preserve"> which was visible on the room screen.</w:t>
      </w:r>
    </w:p>
    <w:p w14:paraId="5BA51CB6" w14:textId="77777777" w:rsidR="00A91961" w:rsidRPr="00315DCD" w:rsidRDefault="00A91961" w:rsidP="00831225">
      <w:pPr>
        <w:ind w:firstLine="360"/>
        <w:rPr>
          <w:rFonts w:ascii="Times New Roman" w:hAnsi="Times New Roman"/>
        </w:rPr>
      </w:pPr>
    </w:p>
    <w:p w14:paraId="645ACAC1" w14:textId="78C7A913" w:rsidR="00F947F2" w:rsidRPr="00315DCD" w:rsidRDefault="00F947F2" w:rsidP="00F947F2">
      <w:pPr>
        <w:pStyle w:val="Heading1"/>
        <w:spacing w:line="240" w:lineRule="atLeast"/>
        <w:rPr>
          <w:rFonts w:ascii="Times New Roman" w:hAnsi="Times New Roman"/>
        </w:rPr>
      </w:pPr>
      <w:r w:rsidRPr="00315DCD">
        <w:rPr>
          <w:rFonts w:ascii="Times New Roman" w:hAnsi="Times New Roman"/>
        </w:rPr>
        <w:t>COMMITTEE ON FARMED CERVIDAE Mission Statement</w:t>
      </w:r>
    </w:p>
    <w:p w14:paraId="385C46E7" w14:textId="77777777" w:rsidR="00F947F2" w:rsidRPr="00315DCD" w:rsidRDefault="00F947F2" w:rsidP="00F947F2">
      <w:pPr>
        <w:pStyle w:val="Heading2"/>
        <w:rPr>
          <w:rFonts w:ascii="Times New Roman" w:hAnsi="Times New Roman"/>
          <w:color w:val="auto"/>
          <w:sz w:val="20"/>
          <w:szCs w:val="20"/>
        </w:rPr>
      </w:pPr>
      <w:r w:rsidRPr="00315DCD">
        <w:rPr>
          <w:rFonts w:ascii="Times New Roman" w:hAnsi="Times New Roman"/>
          <w:color w:val="auto"/>
          <w:sz w:val="20"/>
          <w:szCs w:val="20"/>
        </w:rPr>
        <w:t>The purpose of the Committee on Farmed Cervidae is:</w:t>
      </w:r>
    </w:p>
    <w:p w14:paraId="4718E8FB" w14:textId="77777777" w:rsidR="00F947F2" w:rsidRPr="00315DCD" w:rsidRDefault="00F947F2" w:rsidP="00F947F2">
      <w:pPr>
        <w:numPr>
          <w:ilvl w:val="0"/>
          <w:numId w:val="8"/>
        </w:numPr>
        <w:spacing w:line="312" w:lineRule="atLeast"/>
        <w:rPr>
          <w:rFonts w:ascii="Times New Roman" w:hAnsi="Times New Roman"/>
        </w:rPr>
      </w:pPr>
      <w:r w:rsidRPr="00315DCD">
        <w:rPr>
          <w:rFonts w:ascii="Times New Roman" w:hAnsi="Times New Roman"/>
        </w:rPr>
        <w:t>To represent the interests of farmed Cervidae as related to animal health.</w:t>
      </w:r>
    </w:p>
    <w:p w14:paraId="21AEAF97" w14:textId="77777777" w:rsidR="00F947F2" w:rsidRPr="00315DCD" w:rsidRDefault="00F947F2" w:rsidP="00F947F2">
      <w:pPr>
        <w:numPr>
          <w:ilvl w:val="0"/>
          <w:numId w:val="8"/>
        </w:numPr>
        <w:spacing w:line="312" w:lineRule="atLeast"/>
        <w:rPr>
          <w:rFonts w:ascii="Times New Roman" w:hAnsi="Times New Roman"/>
        </w:rPr>
      </w:pPr>
      <w:r w:rsidRPr="00315DCD">
        <w:rPr>
          <w:rFonts w:ascii="Times New Roman" w:hAnsi="Times New Roman"/>
        </w:rPr>
        <w:t>To assist in the development of sound policies and regulations governing farmed Cervidae based on scientifically valid principles and methods.</w:t>
      </w:r>
    </w:p>
    <w:p w14:paraId="4592F57E" w14:textId="204800AA" w:rsidR="00F947F2" w:rsidRPr="00315DCD" w:rsidRDefault="00F947F2" w:rsidP="00F947F2">
      <w:pPr>
        <w:numPr>
          <w:ilvl w:val="0"/>
          <w:numId w:val="8"/>
        </w:numPr>
        <w:spacing w:line="312" w:lineRule="atLeast"/>
        <w:rPr>
          <w:rFonts w:ascii="Times New Roman" w:hAnsi="Times New Roman"/>
        </w:rPr>
      </w:pPr>
      <w:r w:rsidRPr="00315DCD">
        <w:rPr>
          <w:rFonts w:ascii="Times New Roman" w:hAnsi="Times New Roman"/>
        </w:rPr>
        <w:t xml:space="preserve">To provide information and </w:t>
      </w:r>
      <w:r w:rsidR="004828BF" w:rsidRPr="00315DCD">
        <w:rPr>
          <w:rFonts w:ascii="Times New Roman" w:hAnsi="Times New Roman"/>
        </w:rPr>
        <w:t>expertise, so</w:t>
      </w:r>
      <w:r w:rsidRPr="00315DCD">
        <w:rPr>
          <w:rFonts w:ascii="Times New Roman" w:hAnsi="Times New Roman"/>
        </w:rPr>
        <w:t xml:space="preserve"> appropriate decisions can be made regarding the health of domestic livestock and wildlife that also consider the needs of farmed Cervidae.</w:t>
      </w:r>
    </w:p>
    <w:p w14:paraId="31E0C11C" w14:textId="77777777" w:rsidR="00F947F2" w:rsidRPr="00315DCD" w:rsidRDefault="00F947F2" w:rsidP="00F947F2">
      <w:pPr>
        <w:numPr>
          <w:ilvl w:val="0"/>
          <w:numId w:val="8"/>
        </w:numPr>
        <w:spacing w:line="312" w:lineRule="atLeast"/>
        <w:rPr>
          <w:rFonts w:ascii="Times New Roman" w:hAnsi="Times New Roman"/>
        </w:rPr>
      </w:pPr>
      <w:r w:rsidRPr="00315DCD">
        <w:rPr>
          <w:rFonts w:ascii="Times New Roman" w:hAnsi="Times New Roman"/>
        </w:rPr>
        <w:t>To provide information and assist in the development of sound policies governing the intrastate, interstate, and international movement of farmed Cervidae, their germ plasm and other biomaterials.</w:t>
      </w:r>
    </w:p>
    <w:p w14:paraId="165D1CF3" w14:textId="77777777" w:rsidR="00F947F2" w:rsidRPr="00315DCD" w:rsidRDefault="00F947F2" w:rsidP="00F947F2">
      <w:pPr>
        <w:numPr>
          <w:ilvl w:val="0"/>
          <w:numId w:val="8"/>
        </w:numPr>
        <w:spacing w:line="312" w:lineRule="atLeast"/>
        <w:rPr>
          <w:rFonts w:ascii="Times New Roman" w:hAnsi="Times New Roman"/>
        </w:rPr>
      </w:pPr>
      <w:r w:rsidRPr="00315DCD">
        <w:rPr>
          <w:rFonts w:ascii="Times New Roman" w:hAnsi="Times New Roman"/>
        </w:rPr>
        <w:t>To assist in the identification, management and educational outreach associated with disease and welfare issues affecting farmed Cervidae.</w:t>
      </w:r>
    </w:p>
    <w:p w14:paraId="0D2C5E96" w14:textId="77777777" w:rsidR="00F947F2" w:rsidRPr="00315DCD" w:rsidRDefault="00F947F2" w:rsidP="00F947F2">
      <w:pPr>
        <w:numPr>
          <w:ilvl w:val="0"/>
          <w:numId w:val="8"/>
        </w:numPr>
        <w:spacing w:line="312" w:lineRule="atLeast"/>
        <w:rPr>
          <w:rFonts w:ascii="Times New Roman" w:hAnsi="Times New Roman"/>
        </w:rPr>
      </w:pPr>
      <w:r w:rsidRPr="00315DCD">
        <w:rPr>
          <w:rFonts w:ascii="Times New Roman" w:hAnsi="Times New Roman"/>
        </w:rPr>
        <w:t>To encourage and support research and development to maintain the health and welfare of farmed Cervidae.</w:t>
      </w:r>
    </w:p>
    <w:p w14:paraId="037FDAB4" w14:textId="77777777" w:rsidR="002243EF" w:rsidRDefault="002243EF" w:rsidP="00BD6745">
      <w:pPr>
        <w:rPr>
          <w:rFonts w:ascii="Times New Roman" w:hAnsi="Times New Roman"/>
        </w:rPr>
      </w:pPr>
    </w:p>
    <w:p w14:paraId="26373387" w14:textId="451BF712" w:rsidR="002243EF" w:rsidRPr="002243EF" w:rsidRDefault="002243EF" w:rsidP="00BD6745">
      <w:pPr>
        <w:rPr>
          <w:rFonts w:ascii="Times New Roman" w:hAnsi="Times New Roman"/>
          <w:b/>
          <w:bCs/>
        </w:rPr>
      </w:pPr>
      <w:r w:rsidRPr="002243EF">
        <w:rPr>
          <w:rFonts w:ascii="Times New Roman" w:hAnsi="Times New Roman"/>
          <w:b/>
          <w:bCs/>
        </w:rPr>
        <w:t>Presentations and Reports</w:t>
      </w:r>
    </w:p>
    <w:p w14:paraId="386CBB5A" w14:textId="13A7DFD2" w:rsidR="00BD6745" w:rsidRPr="00315DCD" w:rsidRDefault="002B0432" w:rsidP="00BD6745">
      <w:pPr>
        <w:rPr>
          <w:rFonts w:ascii="Times New Roman" w:hAnsi="Times New Roman"/>
        </w:rPr>
      </w:pPr>
      <w:r>
        <w:rPr>
          <w:rFonts w:ascii="Times New Roman" w:hAnsi="Times New Roman"/>
        </w:rPr>
        <w:lastRenderedPageBreak/>
        <w:t>F</w:t>
      </w:r>
      <w:r w:rsidR="002243EF">
        <w:rPr>
          <w:rFonts w:ascii="Times New Roman" w:hAnsi="Times New Roman"/>
        </w:rPr>
        <w:t>ive</w:t>
      </w:r>
      <w:r w:rsidR="00296F84" w:rsidRPr="00315DCD">
        <w:rPr>
          <w:rFonts w:ascii="Times New Roman" w:hAnsi="Times New Roman"/>
        </w:rPr>
        <w:t xml:space="preserve"> </w:t>
      </w:r>
      <w:r w:rsidR="00103437" w:rsidRPr="00315DCD">
        <w:rPr>
          <w:rFonts w:ascii="Times New Roman" w:hAnsi="Times New Roman"/>
        </w:rPr>
        <w:t>presentation</w:t>
      </w:r>
      <w:r w:rsidR="00CA26C8" w:rsidRPr="00315DCD">
        <w:rPr>
          <w:rFonts w:ascii="Times New Roman" w:hAnsi="Times New Roman"/>
        </w:rPr>
        <w:t>s were given during the meeting.  The following presentation summaries were given starting in order at number one:</w:t>
      </w:r>
    </w:p>
    <w:p w14:paraId="3E5C32BA" w14:textId="77777777" w:rsidR="00BD6745" w:rsidRPr="00315DCD" w:rsidRDefault="00BD6745" w:rsidP="00BD6745">
      <w:pPr>
        <w:ind w:firstLine="360"/>
        <w:rPr>
          <w:rFonts w:ascii="Times New Roman" w:hAnsi="Times New Roman"/>
        </w:rPr>
      </w:pPr>
    </w:p>
    <w:p w14:paraId="7212EAE6" w14:textId="7074186E" w:rsidR="00BD6745" w:rsidRPr="00315DCD" w:rsidRDefault="009204EA" w:rsidP="00BD6745">
      <w:pPr>
        <w:pStyle w:val="ListParagraph"/>
        <w:numPr>
          <w:ilvl w:val="0"/>
          <w:numId w:val="9"/>
        </w:numPr>
        <w:rPr>
          <w:rFonts w:ascii="Times New Roman" w:hAnsi="Times New Roman"/>
          <w:b/>
          <w:bCs/>
        </w:rPr>
      </w:pPr>
      <w:r w:rsidRPr="00315DCD">
        <w:rPr>
          <w:rFonts w:ascii="Times New Roman" w:hAnsi="Times New Roman"/>
          <w:b/>
          <w:bCs/>
        </w:rPr>
        <w:t xml:space="preserve">Dr. </w:t>
      </w:r>
      <w:r w:rsidR="00A335E9" w:rsidRPr="00315DCD">
        <w:rPr>
          <w:rFonts w:ascii="Times New Roman" w:hAnsi="Times New Roman"/>
          <w:b/>
          <w:bCs/>
        </w:rPr>
        <w:t>Beth Carlson, Deputy State Veterinarian</w:t>
      </w:r>
      <w:r w:rsidR="00684B1E">
        <w:rPr>
          <w:rFonts w:ascii="Times New Roman" w:hAnsi="Times New Roman"/>
          <w:b/>
          <w:bCs/>
        </w:rPr>
        <w:t>-</w:t>
      </w:r>
      <w:r w:rsidR="00A335E9" w:rsidRPr="00315DCD">
        <w:rPr>
          <w:rFonts w:ascii="Times New Roman" w:hAnsi="Times New Roman"/>
          <w:b/>
          <w:bCs/>
        </w:rPr>
        <w:t xml:space="preserve"> North Dakota Department of Agriculture</w:t>
      </w:r>
    </w:p>
    <w:p w14:paraId="4FFD895D" w14:textId="2628ACD1" w:rsidR="00A335E9" w:rsidRPr="00315DCD" w:rsidRDefault="00A335E9" w:rsidP="00A335E9">
      <w:pPr>
        <w:pStyle w:val="ListParagraph"/>
        <w:numPr>
          <w:ilvl w:val="1"/>
          <w:numId w:val="9"/>
        </w:numPr>
        <w:rPr>
          <w:rFonts w:ascii="Times New Roman" w:hAnsi="Times New Roman"/>
          <w:b/>
          <w:bCs/>
        </w:rPr>
      </w:pPr>
      <w:r w:rsidRPr="00315DCD">
        <w:rPr>
          <w:rFonts w:ascii="Times New Roman" w:hAnsi="Times New Roman"/>
          <w:b/>
          <w:bCs/>
        </w:rPr>
        <w:t>TB Subcommittee Report</w:t>
      </w:r>
    </w:p>
    <w:p w14:paraId="58ABA912" w14:textId="4EBC02A9" w:rsidR="00684B1E" w:rsidRDefault="00DA0023" w:rsidP="006328A7">
      <w:pPr>
        <w:rPr>
          <w:rFonts w:ascii="Times New Roman" w:hAnsi="Times New Roman"/>
        </w:rPr>
      </w:pPr>
      <w:r>
        <w:rPr>
          <w:rFonts w:ascii="Times New Roman" w:hAnsi="Times New Roman"/>
        </w:rPr>
        <w:t xml:space="preserve">Dr. Carlson briefly summarized the TB subcommittee report. </w:t>
      </w:r>
      <w:r w:rsidR="00DB7D48">
        <w:rPr>
          <w:rFonts w:ascii="Times New Roman" w:hAnsi="Times New Roman"/>
        </w:rPr>
        <w:t>Full subcommittee report</w:t>
      </w:r>
      <w:r>
        <w:rPr>
          <w:rFonts w:ascii="Times New Roman" w:hAnsi="Times New Roman"/>
        </w:rPr>
        <w:t xml:space="preserve"> is located</w:t>
      </w:r>
      <w:r w:rsidR="00DB7D48">
        <w:rPr>
          <w:rFonts w:ascii="Times New Roman" w:hAnsi="Times New Roman"/>
        </w:rPr>
        <w:t xml:space="preserve"> under</w:t>
      </w:r>
      <w:r>
        <w:rPr>
          <w:rFonts w:ascii="Times New Roman" w:hAnsi="Times New Roman"/>
        </w:rPr>
        <w:t xml:space="preserve"> the</w:t>
      </w:r>
      <w:r w:rsidR="00DB7D48">
        <w:rPr>
          <w:rFonts w:ascii="Times New Roman" w:hAnsi="Times New Roman"/>
        </w:rPr>
        <w:t xml:space="preserve"> addendum.</w:t>
      </w:r>
      <w:r w:rsidR="00EF5814">
        <w:rPr>
          <w:rFonts w:ascii="Times New Roman" w:hAnsi="Times New Roman"/>
        </w:rPr>
        <w:t xml:space="preserve"> </w:t>
      </w:r>
      <w:r w:rsidR="006328A7">
        <w:rPr>
          <w:rFonts w:ascii="Times New Roman" w:hAnsi="Times New Roman"/>
        </w:rPr>
        <w:t xml:space="preserve">A motion was made to accept the TB Subcommittee Report by </w:t>
      </w:r>
      <w:r w:rsidR="00EF5814">
        <w:rPr>
          <w:rFonts w:ascii="Times New Roman" w:hAnsi="Times New Roman"/>
        </w:rPr>
        <w:t>Shawn Schaefer and then seconded.</w:t>
      </w:r>
      <w:r w:rsidR="006328A7">
        <w:rPr>
          <w:rFonts w:ascii="Times New Roman" w:hAnsi="Times New Roman"/>
        </w:rPr>
        <w:t xml:space="preserve"> Motion passed</w:t>
      </w:r>
      <w:r w:rsidR="00EF5814">
        <w:rPr>
          <w:rFonts w:ascii="Times New Roman" w:hAnsi="Times New Roman"/>
        </w:rPr>
        <w:t>.</w:t>
      </w:r>
    </w:p>
    <w:p w14:paraId="5C2DE48C" w14:textId="77777777" w:rsidR="00684B1E" w:rsidRPr="00315DCD" w:rsidRDefault="00684B1E" w:rsidP="00F47963">
      <w:pPr>
        <w:ind w:left="360"/>
        <w:rPr>
          <w:rFonts w:ascii="Times New Roman" w:hAnsi="Times New Roman"/>
        </w:rPr>
      </w:pPr>
    </w:p>
    <w:p w14:paraId="169875F3" w14:textId="3F80AB2A" w:rsidR="00A335E9" w:rsidRDefault="00A335E9" w:rsidP="00684B1E">
      <w:pPr>
        <w:pStyle w:val="ListParagraph"/>
        <w:numPr>
          <w:ilvl w:val="0"/>
          <w:numId w:val="9"/>
        </w:numPr>
        <w:rPr>
          <w:rFonts w:ascii="Times New Roman" w:hAnsi="Times New Roman"/>
          <w:b/>
          <w:bCs/>
        </w:rPr>
      </w:pPr>
      <w:r w:rsidRPr="00315DCD">
        <w:rPr>
          <w:rFonts w:ascii="Times New Roman" w:hAnsi="Times New Roman"/>
          <w:b/>
          <w:bCs/>
        </w:rPr>
        <w:t xml:space="preserve">Dr. </w:t>
      </w:r>
      <w:r w:rsidR="00684B1E">
        <w:rPr>
          <w:rFonts w:ascii="Times New Roman" w:hAnsi="Times New Roman"/>
          <w:b/>
          <w:bCs/>
        </w:rPr>
        <w:t>Diane Sutton</w:t>
      </w:r>
      <w:r w:rsidRPr="00315DCD">
        <w:rPr>
          <w:rFonts w:ascii="Times New Roman" w:hAnsi="Times New Roman"/>
          <w:b/>
          <w:bCs/>
        </w:rPr>
        <w:t xml:space="preserve">, </w:t>
      </w:r>
      <w:r w:rsidR="00684B1E">
        <w:rPr>
          <w:rFonts w:ascii="Times New Roman" w:hAnsi="Times New Roman"/>
          <w:b/>
          <w:bCs/>
        </w:rPr>
        <w:t>Assistant Director Ruminant Health Center-Veterinary Services-USDA-APHIS</w:t>
      </w:r>
    </w:p>
    <w:p w14:paraId="388BBBF6" w14:textId="76008C95" w:rsidR="00684B1E" w:rsidRPr="00315DCD" w:rsidRDefault="00684B1E" w:rsidP="00684B1E">
      <w:pPr>
        <w:pStyle w:val="ListParagraph"/>
        <w:numPr>
          <w:ilvl w:val="1"/>
          <w:numId w:val="9"/>
        </w:numPr>
        <w:rPr>
          <w:rFonts w:ascii="Times New Roman" w:hAnsi="Times New Roman"/>
          <w:b/>
          <w:bCs/>
        </w:rPr>
      </w:pPr>
      <w:r>
        <w:rPr>
          <w:rFonts w:ascii="Times New Roman" w:hAnsi="Times New Roman"/>
          <w:b/>
          <w:bCs/>
        </w:rPr>
        <w:t>USDA APHIS Cervid Health Update</w:t>
      </w:r>
    </w:p>
    <w:p w14:paraId="500C21F8" w14:textId="2BC729B9" w:rsidR="009F0874" w:rsidRPr="009F0874" w:rsidRDefault="009F0874" w:rsidP="009F0874">
      <w:pPr>
        <w:rPr>
          <w:rFonts w:ascii="Times New Roman" w:hAnsi="Times New Roman"/>
        </w:rPr>
      </w:pPr>
      <w:r w:rsidRPr="009F0874">
        <w:rPr>
          <w:rFonts w:ascii="Times New Roman" w:hAnsi="Times New Roman"/>
        </w:rPr>
        <w:t xml:space="preserve">FY 2026 CWD Cooperative Agreements: In FY 2026 there was approximately $12 million, split between WS and VS, to fund CWD research and management activities. APHIS VS plans to fund 38 proposals covering a range of projects such as data and CWD HCP management, herd indemnity, identification, predictive genetics testing, CWD diagnostic development and optimization, and CWD decontamination. </w:t>
      </w:r>
    </w:p>
    <w:p w14:paraId="7C7FF4B7" w14:textId="77777777" w:rsidR="009F0874" w:rsidRPr="009F0874" w:rsidRDefault="009F0874" w:rsidP="009F0874">
      <w:pPr>
        <w:jc w:val="both"/>
        <w:rPr>
          <w:rFonts w:ascii="Times New Roman" w:hAnsi="Times New Roman"/>
        </w:rPr>
      </w:pPr>
      <w:r w:rsidRPr="009F0874">
        <w:rPr>
          <w:rFonts w:ascii="Times New Roman" w:hAnsi="Times New Roman"/>
        </w:rPr>
        <w:t>CWD Program Standards Revisions</w:t>
      </w:r>
    </w:p>
    <w:p w14:paraId="53DC1793" w14:textId="77777777" w:rsidR="009F0874" w:rsidRPr="009F0874" w:rsidRDefault="009F0874" w:rsidP="009F0874">
      <w:pPr>
        <w:jc w:val="both"/>
        <w:rPr>
          <w:rFonts w:ascii="Times New Roman" w:hAnsi="Times New Roman"/>
        </w:rPr>
      </w:pPr>
      <w:r w:rsidRPr="009F0874">
        <w:rPr>
          <w:rFonts w:ascii="Times New Roman" w:hAnsi="Times New Roman"/>
        </w:rPr>
        <w:t xml:space="preserve">APHIS VS revisions of the CWD Program Standards have been completed and are going through the internal process required for posting on the Federal Registry. Waiting for final approval. </w:t>
      </w:r>
    </w:p>
    <w:p w14:paraId="7872838F" w14:textId="7DF0A268" w:rsidR="009F0874" w:rsidRPr="009F0874" w:rsidRDefault="009F0874" w:rsidP="009F0874">
      <w:pPr>
        <w:jc w:val="both"/>
        <w:rPr>
          <w:rFonts w:ascii="Times New Roman" w:hAnsi="Times New Roman"/>
        </w:rPr>
      </w:pPr>
      <w:r w:rsidRPr="009F0874">
        <w:rPr>
          <w:rFonts w:ascii="Times New Roman" w:hAnsi="Times New Roman"/>
        </w:rPr>
        <w:t xml:space="preserve">CWD Voluntary Herd Certification Program (HCP): Twenty-seven states currently participate in the HCP. Within those states, 1,269 herds are enrolled and of those 1,066 are certified in the program. Most of the enrolled herds are deer (929), 227 are elk, and 113 are mixed species. </w:t>
      </w:r>
    </w:p>
    <w:p w14:paraId="4CA52A74" w14:textId="1A575C3A" w:rsidR="009F0874" w:rsidRPr="009F0874" w:rsidRDefault="009F0874" w:rsidP="009F0874">
      <w:pPr>
        <w:jc w:val="both"/>
        <w:rPr>
          <w:rFonts w:ascii="Times New Roman" w:hAnsi="Times New Roman"/>
        </w:rPr>
      </w:pPr>
      <w:r w:rsidRPr="009F0874">
        <w:rPr>
          <w:rFonts w:ascii="Times New Roman" w:hAnsi="Times New Roman"/>
        </w:rPr>
        <w:t xml:space="preserve">CWD in Farmed Cervids: FY2026 CWD Detections in Farmed Cervids: As of the preparation of this summary there have been 33 new CWD positive farmed cervid herds in FY 26 (23 white-tailed deer, 3 mixed, 6 elk, 1 axis). Twenty-five of the herds were not participants in the Federal Herd Certification Program (HCP), and six herds were certified in the HCP and two were enrolled but not certified. Twenty-five of the 33 newly identified herds were in areas where CWD has been detected within 20 miles in the wild cervid population, five were in areas greater than 20 miles of CWD detection in wild cervids, and seven were unknown. Ten of the new herds were </w:t>
      </w:r>
      <w:proofErr w:type="gramStart"/>
      <w:r w:rsidRPr="009F0874">
        <w:rPr>
          <w:rFonts w:ascii="Times New Roman" w:hAnsi="Times New Roman"/>
        </w:rPr>
        <w:t>hunt</w:t>
      </w:r>
      <w:proofErr w:type="gramEnd"/>
      <w:r w:rsidRPr="009F0874">
        <w:rPr>
          <w:rFonts w:ascii="Times New Roman" w:hAnsi="Times New Roman"/>
        </w:rPr>
        <w:t xml:space="preserve"> facilities, 22 were breeding facilities, and one was a hobby herd.</w:t>
      </w:r>
    </w:p>
    <w:p w14:paraId="775A71FD" w14:textId="7483CB84" w:rsidR="009F0874" w:rsidRPr="009F0874" w:rsidRDefault="009F0874" w:rsidP="009F0874">
      <w:pPr>
        <w:jc w:val="both"/>
        <w:rPr>
          <w:rFonts w:ascii="Times New Roman" w:hAnsi="Times New Roman"/>
        </w:rPr>
      </w:pPr>
      <w:r w:rsidRPr="009F0874">
        <w:rPr>
          <w:rFonts w:ascii="Times New Roman" w:hAnsi="Times New Roman"/>
        </w:rPr>
        <w:t xml:space="preserve">FY 2026 Positive Herds by State: </w:t>
      </w:r>
    </w:p>
    <w:p w14:paraId="63D3EC8C" w14:textId="77777777" w:rsidR="009F0874" w:rsidRPr="009F0874" w:rsidRDefault="009F0874" w:rsidP="009F0874">
      <w:pPr>
        <w:jc w:val="both"/>
        <w:rPr>
          <w:rFonts w:ascii="Times New Roman" w:hAnsi="Times New Roman"/>
        </w:rPr>
      </w:pPr>
      <w:r w:rsidRPr="009F0874">
        <w:rPr>
          <w:rFonts w:ascii="Times New Roman" w:hAnsi="Times New Roman"/>
        </w:rPr>
        <w:t>Pennsylvania: 11 new herds</w:t>
      </w:r>
    </w:p>
    <w:p w14:paraId="54269797" w14:textId="77777777" w:rsidR="009F0874" w:rsidRPr="009F0874" w:rsidRDefault="009F0874" w:rsidP="009F0874">
      <w:pPr>
        <w:jc w:val="both"/>
        <w:rPr>
          <w:rFonts w:ascii="Times New Roman" w:hAnsi="Times New Roman"/>
        </w:rPr>
      </w:pPr>
      <w:r w:rsidRPr="009F0874">
        <w:rPr>
          <w:rFonts w:ascii="Times New Roman" w:hAnsi="Times New Roman"/>
        </w:rPr>
        <w:t>Texas: 9 new herds</w:t>
      </w:r>
    </w:p>
    <w:p w14:paraId="679268CD" w14:textId="77777777" w:rsidR="009F0874" w:rsidRPr="009F0874" w:rsidRDefault="009F0874" w:rsidP="009F0874">
      <w:pPr>
        <w:jc w:val="both"/>
        <w:rPr>
          <w:rFonts w:ascii="Times New Roman" w:hAnsi="Times New Roman"/>
        </w:rPr>
      </w:pPr>
      <w:r w:rsidRPr="009F0874">
        <w:rPr>
          <w:rFonts w:ascii="Times New Roman" w:hAnsi="Times New Roman"/>
        </w:rPr>
        <w:t>Wisconsin: 4 new herds</w:t>
      </w:r>
    </w:p>
    <w:p w14:paraId="76CB5E5B" w14:textId="77777777" w:rsidR="009F0874" w:rsidRPr="009F0874" w:rsidRDefault="009F0874" w:rsidP="009F0874">
      <w:pPr>
        <w:jc w:val="both"/>
        <w:rPr>
          <w:rFonts w:ascii="Times New Roman" w:hAnsi="Times New Roman"/>
        </w:rPr>
      </w:pPr>
      <w:r w:rsidRPr="009F0874">
        <w:rPr>
          <w:rFonts w:ascii="Times New Roman" w:hAnsi="Times New Roman"/>
        </w:rPr>
        <w:t>Colorado: 3 new herds</w:t>
      </w:r>
    </w:p>
    <w:p w14:paraId="2DFF6626" w14:textId="77777777" w:rsidR="009F0874" w:rsidRDefault="009F0874" w:rsidP="009F0874">
      <w:pPr>
        <w:jc w:val="both"/>
        <w:rPr>
          <w:rFonts w:ascii="Times New Roman" w:hAnsi="Times New Roman"/>
        </w:rPr>
      </w:pPr>
      <w:r w:rsidRPr="009F0874">
        <w:rPr>
          <w:rFonts w:ascii="Times New Roman" w:hAnsi="Times New Roman"/>
        </w:rPr>
        <w:t>Michigan: 3 new herds</w:t>
      </w:r>
    </w:p>
    <w:p w14:paraId="71B5DBC8" w14:textId="006E9965" w:rsidR="009F0874" w:rsidRPr="009F0874" w:rsidRDefault="009F0874" w:rsidP="009F0874">
      <w:pPr>
        <w:jc w:val="both"/>
        <w:rPr>
          <w:rFonts w:ascii="Times New Roman" w:hAnsi="Times New Roman"/>
        </w:rPr>
      </w:pPr>
      <w:r w:rsidRPr="009F0874">
        <w:rPr>
          <w:rFonts w:ascii="Times New Roman" w:hAnsi="Times New Roman"/>
        </w:rPr>
        <w:t>Kansas: 1 new herd</w:t>
      </w:r>
    </w:p>
    <w:p w14:paraId="68BD6A2F" w14:textId="77777777" w:rsidR="009F0874" w:rsidRPr="009F0874" w:rsidRDefault="009F0874" w:rsidP="009F0874">
      <w:pPr>
        <w:jc w:val="both"/>
        <w:rPr>
          <w:rFonts w:ascii="Times New Roman" w:hAnsi="Times New Roman"/>
        </w:rPr>
      </w:pPr>
      <w:r w:rsidRPr="009F0874">
        <w:rPr>
          <w:rFonts w:ascii="Times New Roman" w:hAnsi="Times New Roman"/>
        </w:rPr>
        <w:t>Idaho: 1 new herd</w:t>
      </w:r>
    </w:p>
    <w:p w14:paraId="459F87E2" w14:textId="77777777" w:rsidR="009F0874" w:rsidRPr="009F0874" w:rsidRDefault="009F0874" w:rsidP="009F0874">
      <w:pPr>
        <w:jc w:val="both"/>
        <w:rPr>
          <w:rFonts w:ascii="Times New Roman" w:hAnsi="Times New Roman"/>
        </w:rPr>
      </w:pPr>
      <w:r w:rsidRPr="009F0874">
        <w:rPr>
          <w:rFonts w:ascii="Times New Roman" w:hAnsi="Times New Roman"/>
        </w:rPr>
        <w:t>Indiana: 1 new herd</w:t>
      </w:r>
    </w:p>
    <w:p w14:paraId="12931C7F" w14:textId="77777777" w:rsidR="009F0874" w:rsidRPr="009F0874" w:rsidRDefault="009F0874" w:rsidP="009F0874">
      <w:pPr>
        <w:pStyle w:val="ListParagraph"/>
        <w:jc w:val="both"/>
        <w:rPr>
          <w:rFonts w:ascii="Times New Roman" w:hAnsi="Times New Roman"/>
          <w:sz w:val="24"/>
          <w:szCs w:val="24"/>
        </w:rPr>
      </w:pPr>
    </w:p>
    <w:p w14:paraId="68BDC7CA" w14:textId="3A851229" w:rsidR="00684B1E" w:rsidRPr="00315DCD" w:rsidRDefault="00684B1E" w:rsidP="00684B1E">
      <w:pPr>
        <w:pStyle w:val="ListParagraph"/>
        <w:numPr>
          <w:ilvl w:val="0"/>
          <w:numId w:val="9"/>
        </w:numPr>
        <w:rPr>
          <w:rFonts w:ascii="Times New Roman" w:hAnsi="Times New Roman"/>
          <w:b/>
          <w:bCs/>
        </w:rPr>
      </w:pPr>
      <w:r>
        <w:rPr>
          <w:rFonts w:ascii="Times New Roman" w:hAnsi="Times New Roman"/>
          <w:b/>
          <w:bCs/>
        </w:rPr>
        <w:t>Dr. Vijaya Nareddy, Veterinary Medical Officer-Veterinary Services-USDA-APHIS</w:t>
      </w:r>
    </w:p>
    <w:p w14:paraId="65621099" w14:textId="77777777" w:rsidR="009F0874" w:rsidRDefault="00684B1E" w:rsidP="009F0874">
      <w:pPr>
        <w:pStyle w:val="ListParagraph"/>
        <w:numPr>
          <w:ilvl w:val="1"/>
          <w:numId w:val="9"/>
        </w:numPr>
        <w:rPr>
          <w:rFonts w:ascii="Times New Roman" w:hAnsi="Times New Roman"/>
          <w:b/>
          <w:bCs/>
        </w:rPr>
      </w:pPr>
      <w:r w:rsidRPr="00315DCD">
        <w:rPr>
          <w:rFonts w:ascii="Times New Roman" w:hAnsi="Times New Roman"/>
          <w:b/>
          <w:bCs/>
        </w:rPr>
        <w:t xml:space="preserve">Dr. </w:t>
      </w:r>
      <w:r>
        <w:rPr>
          <w:rFonts w:ascii="Times New Roman" w:hAnsi="Times New Roman"/>
          <w:b/>
          <w:bCs/>
        </w:rPr>
        <w:t>Recent Trends of TB DPP testing for Farmed Cervids</w:t>
      </w:r>
    </w:p>
    <w:p w14:paraId="157A2901" w14:textId="442AB83F" w:rsidR="009F0874" w:rsidRDefault="009F0874" w:rsidP="009F0874">
      <w:pPr>
        <w:rPr>
          <w:rFonts w:ascii="Times New Roman" w:hAnsi="Times New Roman"/>
        </w:rPr>
      </w:pPr>
      <w:r w:rsidRPr="009F0874">
        <w:rPr>
          <w:rFonts w:ascii="Times New Roman" w:hAnsi="Times New Roman"/>
        </w:rPr>
        <w:t xml:space="preserve">Bovine tuberculosis (TB) surveillance in U.S. cervid populations is supported by the Dual Path Platform (DPP® </w:t>
      </w:r>
      <w:proofErr w:type="spellStart"/>
      <w:r w:rsidRPr="009F0874">
        <w:rPr>
          <w:rFonts w:ascii="Times New Roman" w:hAnsi="Times New Roman"/>
        </w:rPr>
        <w:t>VetTB</w:t>
      </w:r>
      <w:proofErr w:type="spellEnd"/>
      <w:r w:rsidRPr="009F0874">
        <w:rPr>
          <w:rFonts w:ascii="Times New Roman" w:hAnsi="Times New Roman"/>
        </w:rPr>
        <w:t>) assay, the official serologic test used by the National Veterinary Services Laboratories (NVSL). In FY 2026, NVSL successfully managed a temporary production</w:t>
      </w:r>
      <w:r w:rsidRPr="009F0874">
        <w:rPr>
          <w:rFonts w:ascii="Times New Roman" w:hAnsi="Times New Roman"/>
        </w:rPr>
        <w:noBreakHyphen/>
        <w:t>related shortage of DPP kits by preserving incoming samples and completing all testing once kits were replenished. Routine turnaround time has since returned to five business days. From 9,973 DPP tests conducted across multiple cervid species in FY26, non</w:t>
      </w:r>
      <w:r w:rsidRPr="009F0874">
        <w:rPr>
          <w:rFonts w:ascii="Times New Roman" w:hAnsi="Times New Roman"/>
        </w:rPr>
        <w:noBreakHyphen/>
        <w:t>negative rates remained at 1.4% initial DPP and 0.3% rebleed DPP. Single Cervical Test (SCT) surveillance yielded ten suspects among 1,678 animals, with one CCT suspect/</w:t>
      </w:r>
      <w:proofErr w:type="spellStart"/>
      <w:proofErr w:type="gramStart"/>
      <w:r w:rsidRPr="009F0874">
        <w:rPr>
          <w:rFonts w:ascii="Times New Roman" w:hAnsi="Times New Roman"/>
        </w:rPr>
        <w:t>reactor.To</w:t>
      </w:r>
      <w:proofErr w:type="spellEnd"/>
      <w:proofErr w:type="gramEnd"/>
      <w:r w:rsidRPr="009F0874">
        <w:rPr>
          <w:rFonts w:ascii="Times New Roman" w:hAnsi="Times New Roman"/>
        </w:rPr>
        <w:t xml:space="preserve"> strengthen long</w:t>
      </w:r>
      <w:r w:rsidRPr="009F0874">
        <w:rPr>
          <w:rFonts w:ascii="Times New Roman" w:hAnsi="Times New Roman"/>
        </w:rPr>
        <w:noBreakHyphen/>
        <w:t>term diagnostic capacity and reduce vulnerability associated with a single test supplier, NVSL is conducting research on an indirect ELISA using the CFP10</w:t>
      </w:r>
      <w:r w:rsidRPr="009F0874">
        <w:rPr>
          <w:rFonts w:ascii="Times New Roman" w:hAnsi="Times New Roman"/>
        </w:rPr>
        <w:noBreakHyphen/>
        <w:t>ESAT6 antigen. Optimization studies using culture</w:t>
      </w:r>
      <w:r w:rsidRPr="009F0874">
        <w:rPr>
          <w:rFonts w:ascii="Times New Roman" w:hAnsi="Times New Roman"/>
        </w:rPr>
        <w:noBreakHyphen/>
        <w:t>positive and TB</w:t>
      </w:r>
      <w:r w:rsidRPr="009F0874">
        <w:rPr>
          <w:rFonts w:ascii="Times New Roman" w:hAnsi="Times New Roman"/>
        </w:rPr>
        <w:noBreakHyphen/>
        <w:t>free elk sera established a preliminary ROC</w:t>
      </w:r>
      <w:r w:rsidRPr="009F0874">
        <w:rPr>
          <w:rFonts w:ascii="Times New Roman" w:hAnsi="Times New Roman"/>
        </w:rPr>
        <w:noBreakHyphen/>
        <w:t xml:space="preserve">derived cutoff (S/P = 0.27) and demonstrated sensitivity and specificity comparable to DPP. Importantly, each test falsely identified </w:t>
      </w:r>
      <w:r w:rsidRPr="009F0874">
        <w:rPr>
          <w:rStyle w:val="Emphasis"/>
          <w:rFonts w:ascii="Times New Roman" w:hAnsi="Times New Roman"/>
          <w:i w:val="0"/>
          <w:iCs w:val="0"/>
        </w:rPr>
        <w:t>different</w:t>
      </w:r>
      <w:r w:rsidRPr="009F0874">
        <w:rPr>
          <w:rFonts w:ascii="Times New Roman" w:hAnsi="Times New Roman"/>
          <w:i/>
          <w:iCs/>
        </w:rPr>
        <w:t xml:space="preserve"> </w:t>
      </w:r>
      <w:r w:rsidRPr="009F0874">
        <w:rPr>
          <w:rFonts w:ascii="Times New Roman" w:hAnsi="Times New Roman"/>
        </w:rPr>
        <w:t>animals as positive, indicating that the assays do not share the same false</w:t>
      </w:r>
      <w:r w:rsidRPr="009F0874">
        <w:rPr>
          <w:rFonts w:ascii="Times New Roman" w:hAnsi="Times New Roman"/>
        </w:rPr>
        <w:noBreakHyphen/>
        <w:t xml:space="preserve">positive profile. Using these tests in </w:t>
      </w:r>
      <w:r w:rsidRPr="009F0874">
        <w:rPr>
          <w:rStyle w:val="Strong"/>
          <w:rFonts w:ascii="Times New Roman" w:hAnsi="Times New Roman"/>
          <w:b w:val="0"/>
          <w:bCs w:val="0"/>
        </w:rPr>
        <w:t>series</w:t>
      </w:r>
      <w:r w:rsidRPr="009F0874">
        <w:rPr>
          <w:rFonts w:ascii="Times New Roman" w:hAnsi="Times New Roman"/>
        </w:rPr>
        <w:t xml:space="preserve"> may therefore significantly reduce false positives.  A retrospective verification using 3,008 elk samples further showed that the ELISA achieved specificity comparable to the DPP assay.</w:t>
      </w:r>
      <w:r>
        <w:rPr>
          <w:rFonts w:ascii="Times New Roman" w:hAnsi="Times New Roman"/>
        </w:rPr>
        <w:t xml:space="preserve"> </w:t>
      </w:r>
      <w:r w:rsidRPr="009F0874">
        <w:rPr>
          <w:rFonts w:ascii="Times New Roman" w:hAnsi="Times New Roman"/>
        </w:rPr>
        <w:t>NVSL’s forward</w:t>
      </w:r>
      <w:r w:rsidRPr="009F0874">
        <w:rPr>
          <w:rFonts w:ascii="Times New Roman" w:hAnsi="Times New Roman"/>
        </w:rPr>
        <w:noBreakHyphen/>
        <w:t>looking efforts include expanding assay robustness, developing long</w:t>
      </w:r>
      <w:r w:rsidRPr="009F0874">
        <w:rPr>
          <w:rFonts w:ascii="Times New Roman" w:hAnsi="Times New Roman"/>
        </w:rPr>
        <w:noBreakHyphen/>
        <w:t xml:space="preserve">term control materials, validating performance across additional cervid species, and establishing a comprehensive serum bank. Collaboration with industry partners </w:t>
      </w:r>
      <w:r w:rsidRPr="009F0874">
        <w:rPr>
          <w:rFonts w:ascii="Times New Roman" w:hAnsi="Times New Roman"/>
        </w:rPr>
        <w:lastRenderedPageBreak/>
        <w:t>remains essential to build a serum bank that supports ongoing assay development and strengthens national TB surveillance capacity.</w:t>
      </w:r>
    </w:p>
    <w:p w14:paraId="1ABF52CD" w14:textId="77777777" w:rsidR="009F0874" w:rsidRPr="009F0874" w:rsidRDefault="009F0874" w:rsidP="009F0874">
      <w:pPr>
        <w:rPr>
          <w:rFonts w:ascii="Times New Roman" w:hAnsi="Times New Roman"/>
        </w:rPr>
      </w:pPr>
    </w:p>
    <w:p w14:paraId="764E3C21" w14:textId="11E955E5" w:rsidR="008A75F7" w:rsidRPr="00315DCD" w:rsidRDefault="0081247D" w:rsidP="009204EA">
      <w:pPr>
        <w:pStyle w:val="ListParagraph"/>
        <w:numPr>
          <w:ilvl w:val="0"/>
          <w:numId w:val="9"/>
        </w:numPr>
        <w:rPr>
          <w:rFonts w:ascii="Times New Roman" w:hAnsi="Times New Roman"/>
          <w:b/>
          <w:bCs/>
        </w:rPr>
      </w:pPr>
      <w:r w:rsidRPr="00315DCD">
        <w:rPr>
          <w:rFonts w:ascii="Times New Roman" w:hAnsi="Times New Roman"/>
          <w:b/>
          <w:bCs/>
        </w:rPr>
        <w:t>Dr. Gary Pusateri, CEO of Dream Genomics, Inc.</w:t>
      </w:r>
    </w:p>
    <w:p w14:paraId="03775E84" w14:textId="54C5D372" w:rsidR="006756B6" w:rsidRPr="002B0432" w:rsidRDefault="00A335E9" w:rsidP="002B0432">
      <w:pPr>
        <w:pStyle w:val="ListParagraph"/>
        <w:numPr>
          <w:ilvl w:val="1"/>
          <w:numId w:val="9"/>
        </w:numPr>
        <w:rPr>
          <w:rFonts w:ascii="Times New Roman" w:hAnsi="Times New Roman"/>
          <w:b/>
          <w:bCs/>
        </w:rPr>
      </w:pPr>
      <w:r w:rsidRPr="00315DCD">
        <w:rPr>
          <w:rFonts w:ascii="Times New Roman" w:hAnsi="Times New Roman"/>
          <w:b/>
          <w:bCs/>
        </w:rPr>
        <w:t>CWD Blood Test Update</w:t>
      </w:r>
    </w:p>
    <w:p w14:paraId="5CB323DD" w14:textId="197E2DE4" w:rsidR="00C346BE" w:rsidRPr="00C346BE" w:rsidRDefault="00C346BE" w:rsidP="00C346BE">
      <w:pPr>
        <w:pStyle w:val="NormalWeb"/>
        <w:spacing w:before="0" w:beforeAutospacing="0" w:after="0" w:afterAutospacing="0"/>
        <w:rPr>
          <w:rFonts w:ascii="Times New Roman" w:hAnsi="Times New Roman"/>
          <w:sz w:val="20"/>
          <w:szCs w:val="20"/>
        </w:rPr>
      </w:pPr>
      <w:r w:rsidRPr="007359B2">
        <w:rPr>
          <w:rFonts w:ascii="Times New Roman" w:hAnsi="Times New Roman"/>
          <w:sz w:val="20"/>
          <w:szCs w:val="20"/>
        </w:rPr>
        <w:t xml:space="preserve">Update on the progress of an antemortem blood test for chronic wasting disease. After discovering a highly accurate, reproducible, and sensitive test using </w:t>
      </w:r>
      <w:proofErr w:type="spellStart"/>
      <w:r w:rsidRPr="007359B2">
        <w:rPr>
          <w:rFonts w:ascii="Times New Roman" w:hAnsi="Times New Roman"/>
          <w:sz w:val="20"/>
          <w:szCs w:val="20"/>
        </w:rPr>
        <w:t>bioprofiles</w:t>
      </w:r>
      <w:proofErr w:type="spellEnd"/>
      <w:r w:rsidRPr="007359B2">
        <w:rPr>
          <w:rFonts w:ascii="Times New Roman" w:hAnsi="Times New Roman"/>
          <w:sz w:val="20"/>
          <w:szCs w:val="20"/>
        </w:rPr>
        <w:t xml:space="preserve"> from whitetail deer we are in the final stages of validating a rapid, </w:t>
      </w:r>
      <w:proofErr w:type="gramStart"/>
      <w:r w:rsidRPr="007359B2">
        <w:rPr>
          <w:rFonts w:ascii="Times New Roman" w:hAnsi="Times New Roman"/>
          <w:sz w:val="20"/>
          <w:szCs w:val="20"/>
        </w:rPr>
        <w:t>cost effective</w:t>
      </w:r>
      <w:proofErr w:type="gramEnd"/>
      <w:r w:rsidRPr="007359B2">
        <w:rPr>
          <w:rFonts w:ascii="Times New Roman" w:hAnsi="Times New Roman"/>
          <w:sz w:val="20"/>
          <w:szCs w:val="20"/>
        </w:rPr>
        <w:t xml:space="preserve"> PCR test. Our data confirms the ability of using a blood test in live deer for management of herds potentially exposed to CWD. </w:t>
      </w:r>
    </w:p>
    <w:p w14:paraId="67841721" w14:textId="681CB6D5" w:rsidR="009F0874" w:rsidRDefault="009F0874" w:rsidP="009F0874">
      <w:pPr>
        <w:pStyle w:val="PlainText"/>
        <w:rPr>
          <w:rFonts w:ascii="Times New Roman" w:hAnsi="Times New Roman" w:cs="Times New Roman"/>
          <w:sz w:val="20"/>
          <w:szCs w:val="20"/>
        </w:rPr>
      </w:pPr>
    </w:p>
    <w:p w14:paraId="5BE13D1B" w14:textId="6C3879F8" w:rsidR="009F0874" w:rsidRDefault="00B40158" w:rsidP="009F0874">
      <w:pPr>
        <w:pStyle w:val="PlainText"/>
        <w:numPr>
          <w:ilvl w:val="0"/>
          <w:numId w:val="9"/>
        </w:numPr>
        <w:rPr>
          <w:rFonts w:ascii="Times New Roman" w:hAnsi="Times New Roman" w:cs="Times New Roman"/>
          <w:b/>
          <w:bCs/>
          <w:sz w:val="20"/>
          <w:szCs w:val="20"/>
        </w:rPr>
      </w:pPr>
      <w:r>
        <w:rPr>
          <w:rFonts w:ascii="Times New Roman" w:hAnsi="Times New Roman" w:cs="Times New Roman"/>
          <w:b/>
          <w:bCs/>
          <w:sz w:val="20"/>
          <w:szCs w:val="20"/>
        </w:rPr>
        <w:t xml:space="preserve">Dr. </w:t>
      </w:r>
      <w:proofErr w:type="spellStart"/>
      <w:r>
        <w:rPr>
          <w:rFonts w:ascii="Times New Roman" w:hAnsi="Times New Roman" w:cs="Times New Roman"/>
          <w:b/>
          <w:bCs/>
          <w:sz w:val="20"/>
          <w:szCs w:val="20"/>
        </w:rPr>
        <w:t>Jifeng</w:t>
      </w:r>
      <w:proofErr w:type="spellEnd"/>
      <w:r>
        <w:rPr>
          <w:rFonts w:ascii="Times New Roman" w:hAnsi="Times New Roman" w:cs="Times New Roman"/>
          <w:b/>
          <w:bCs/>
          <w:sz w:val="20"/>
          <w:szCs w:val="20"/>
        </w:rPr>
        <w:t xml:space="preserve"> Bian, Research Microbiologist-National Animal Disease Center-USDA-ARS</w:t>
      </w:r>
    </w:p>
    <w:p w14:paraId="5E002687" w14:textId="1FFD2556" w:rsidR="00B40158" w:rsidRDefault="00B40158" w:rsidP="00B40158">
      <w:pPr>
        <w:pStyle w:val="PlainText"/>
        <w:numPr>
          <w:ilvl w:val="1"/>
          <w:numId w:val="9"/>
        </w:numPr>
        <w:rPr>
          <w:rFonts w:ascii="Times New Roman" w:hAnsi="Times New Roman" w:cs="Times New Roman"/>
          <w:b/>
          <w:bCs/>
          <w:sz w:val="20"/>
          <w:szCs w:val="20"/>
        </w:rPr>
      </w:pPr>
      <w:r>
        <w:rPr>
          <w:rFonts w:ascii="Times New Roman" w:hAnsi="Times New Roman" w:cs="Times New Roman"/>
          <w:b/>
          <w:bCs/>
          <w:sz w:val="20"/>
          <w:szCs w:val="20"/>
        </w:rPr>
        <w:t>CWD: New Insights into Prion Strain Diversity</w:t>
      </w:r>
    </w:p>
    <w:p w14:paraId="0D06496C" w14:textId="3D45AB92" w:rsidR="00B40158" w:rsidRDefault="00B40158" w:rsidP="00B40158">
      <w:pPr>
        <w:spacing w:after="160"/>
        <w:rPr>
          <w:rFonts w:ascii="Times New Roman" w:hAnsi="Times New Roman"/>
          <w:color w:val="000000"/>
        </w:rPr>
      </w:pPr>
      <w:r w:rsidRPr="00AA1B87">
        <w:rPr>
          <w:rFonts w:ascii="Times New Roman" w:hAnsi="Times New Roman"/>
          <w:color w:val="000000"/>
        </w:rPr>
        <w:t>North American CWD is driven primarily by the predominant Wisc</w:t>
      </w:r>
      <w:r w:rsidRPr="00AA1B87">
        <w:rPr>
          <w:rFonts w:ascii="Times New Roman" w:hAnsi="Times New Roman"/>
          <w:color w:val="000000"/>
        </w:rPr>
        <w:noBreakHyphen/>
        <w:t>1/CWD1 strain in cervids carrying wild-type PRNP genotypes, though minor strains such as H95⁺ have been identified under experimental conditions. In our recent study, white</w:t>
      </w:r>
      <w:r w:rsidRPr="00AA1B87">
        <w:rPr>
          <w:rFonts w:ascii="Times New Roman" w:hAnsi="Times New Roman"/>
          <w:color w:val="000000"/>
        </w:rPr>
        <w:noBreakHyphen/>
        <w:t>tailed deer carrying the disease-delaying H95 and S96 PRNP alleles, when inoculated with a Wisconsin Wisc</w:t>
      </w:r>
      <w:r w:rsidRPr="00AA1B87">
        <w:rPr>
          <w:rFonts w:ascii="Times New Roman" w:hAnsi="Times New Roman"/>
          <w:color w:val="000000"/>
        </w:rPr>
        <w:noBreakHyphen/>
        <w:t>1 isolate, selected a novel prion strain variant distinct from the dominant strain. This H95/S96</w:t>
      </w:r>
      <w:r w:rsidRPr="00AA1B87">
        <w:rPr>
          <w:rFonts w:ascii="Times New Roman" w:hAnsi="Times New Roman"/>
          <w:color w:val="000000"/>
        </w:rPr>
        <w:noBreakHyphen/>
        <w:t>associated prion variant produced rapid disease in gene</w:t>
      </w:r>
      <w:r w:rsidRPr="00AA1B87">
        <w:rPr>
          <w:rFonts w:ascii="Times New Roman" w:hAnsi="Times New Roman"/>
          <w:color w:val="000000"/>
        </w:rPr>
        <w:noBreakHyphen/>
        <w:t>targeted mice expressing H95/H95, S96/S96, or H95/S96 PrP. While our H95</w:t>
      </w:r>
      <w:r w:rsidRPr="00AA1B87">
        <w:rPr>
          <w:rFonts w:ascii="Times New Roman" w:hAnsi="Times New Roman"/>
          <w:color w:val="000000"/>
        </w:rPr>
        <w:noBreakHyphen/>
        <w:t>PrP–associated strain variants differ from the previously reported H95⁺ strain, the findings nevertheless provide a second, independent line of evidence that disease</w:t>
      </w:r>
      <w:r w:rsidRPr="00AA1B87">
        <w:rPr>
          <w:rFonts w:ascii="Times New Roman" w:hAnsi="Times New Roman"/>
          <w:color w:val="000000"/>
        </w:rPr>
        <w:noBreakHyphen/>
        <w:t>delaying PRNP genotypes can promote the selection of divergent prion strain conformers. These observations underscore the need for systematic research into the prevalence, disease characteristics (e.g., shedding, tissue tropism), and persistence of such variants in cervids, as well as their spillover potential using gene</w:t>
      </w:r>
      <w:r w:rsidRPr="00AA1B87">
        <w:rPr>
          <w:rFonts w:ascii="Times New Roman" w:hAnsi="Times New Roman"/>
          <w:color w:val="000000"/>
        </w:rPr>
        <w:noBreakHyphen/>
        <w:t>targeted mouse models expressing diverse species</w:t>
      </w:r>
      <w:r w:rsidRPr="00AA1B87">
        <w:rPr>
          <w:rFonts w:ascii="Times New Roman" w:hAnsi="Times New Roman"/>
          <w:color w:val="000000"/>
        </w:rPr>
        <w:noBreakHyphen/>
        <w:t xml:space="preserve">specific </w:t>
      </w:r>
      <w:proofErr w:type="spellStart"/>
      <w:r w:rsidRPr="00AA1B87">
        <w:rPr>
          <w:rFonts w:ascii="Times New Roman" w:hAnsi="Times New Roman"/>
          <w:color w:val="000000"/>
        </w:rPr>
        <w:t>PrPs</w:t>
      </w:r>
      <w:proofErr w:type="spellEnd"/>
      <w:r w:rsidRPr="00AA1B87">
        <w:rPr>
          <w:rFonts w:ascii="Times New Roman" w:hAnsi="Times New Roman"/>
          <w:color w:val="000000"/>
        </w:rPr>
        <w:t>.</w:t>
      </w:r>
    </w:p>
    <w:p w14:paraId="2396D464" w14:textId="636B3FC3" w:rsidR="00EF5814" w:rsidRPr="00AA1B87" w:rsidRDefault="00EF5814" w:rsidP="00B40158">
      <w:pPr>
        <w:spacing w:after="160"/>
      </w:pPr>
      <w:r>
        <w:rPr>
          <w:rFonts w:ascii="Times New Roman" w:hAnsi="Times New Roman"/>
          <w:color w:val="000000"/>
        </w:rPr>
        <w:t xml:space="preserve">Julia Schaar gave a quick update regarding the Epizootic Hemorrhagic Disease (EHD) </w:t>
      </w:r>
      <w:proofErr w:type="spellStart"/>
      <w:r>
        <w:rPr>
          <w:rFonts w:ascii="Times New Roman" w:hAnsi="Times New Roman"/>
          <w:color w:val="000000"/>
        </w:rPr>
        <w:t>Medgene</w:t>
      </w:r>
      <w:proofErr w:type="spellEnd"/>
      <w:r>
        <w:rPr>
          <w:rFonts w:ascii="Times New Roman" w:hAnsi="Times New Roman"/>
          <w:color w:val="000000"/>
        </w:rPr>
        <w:t xml:space="preserve"> vaccine.</w:t>
      </w:r>
    </w:p>
    <w:p w14:paraId="25120DAF" w14:textId="0A0C73FB" w:rsidR="00F47963" w:rsidRPr="00315DCD" w:rsidRDefault="00812094" w:rsidP="00447CEA">
      <w:pPr>
        <w:rPr>
          <w:rFonts w:ascii="Times New Roman" w:hAnsi="Times New Roman"/>
          <w:b/>
          <w:bCs/>
        </w:rPr>
      </w:pPr>
      <w:r>
        <w:rPr>
          <w:rFonts w:ascii="Times New Roman" w:hAnsi="Times New Roman"/>
          <w:b/>
          <w:bCs/>
        </w:rPr>
        <w:t>Committee</w:t>
      </w:r>
      <w:r w:rsidR="00F47963" w:rsidRPr="00315DCD">
        <w:rPr>
          <w:rFonts w:ascii="Times New Roman" w:hAnsi="Times New Roman"/>
          <w:b/>
          <w:bCs/>
        </w:rPr>
        <w:t xml:space="preserve"> Business:</w:t>
      </w:r>
    </w:p>
    <w:p w14:paraId="4985EC41" w14:textId="77777777" w:rsidR="002111F7" w:rsidRPr="00315DCD" w:rsidRDefault="002111F7" w:rsidP="00447CEA">
      <w:pPr>
        <w:rPr>
          <w:rFonts w:ascii="Times New Roman" w:hAnsi="Times New Roman"/>
        </w:rPr>
      </w:pPr>
    </w:p>
    <w:p w14:paraId="7329B9FA" w14:textId="3FF9DD12" w:rsidR="004C30D9" w:rsidRPr="00315DCD" w:rsidRDefault="007D64FF" w:rsidP="00315DCD">
      <w:pPr>
        <w:tabs>
          <w:tab w:val="left" w:pos="-720"/>
        </w:tabs>
        <w:suppressAutoHyphens/>
        <w:jc w:val="both"/>
        <w:rPr>
          <w:rFonts w:ascii="Times New Roman" w:hAnsi="Times New Roman"/>
          <w:bCs/>
          <w:spacing w:val="-3"/>
        </w:rPr>
      </w:pPr>
      <w:r w:rsidRPr="00315DCD">
        <w:rPr>
          <w:rFonts w:ascii="Times New Roman" w:hAnsi="Times New Roman"/>
          <w:b/>
          <w:bCs/>
        </w:rPr>
        <w:t>Resolution</w:t>
      </w:r>
      <w:r w:rsidR="00121D8E">
        <w:rPr>
          <w:rFonts w:ascii="Times New Roman" w:hAnsi="Times New Roman"/>
          <w:b/>
          <w:bCs/>
        </w:rPr>
        <w:t>:</w:t>
      </w:r>
      <w:r w:rsidR="00D10B4B" w:rsidRPr="00315DCD">
        <w:rPr>
          <w:rFonts w:ascii="Times New Roman" w:hAnsi="Times New Roman"/>
          <w:b/>
          <w:bCs/>
        </w:rPr>
        <w:t xml:space="preserve"> </w:t>
      </w:r>
      <w:r w:rsidR="00D10B4B" w:rsidRPr="00315DCD">
        <w:rPr>
          <w:rFonts w:ascii="Times New Roman" w:hAnsi="Times New Roman"/>
        </w:rPr>
        <w:t xml:space="preserve">The resolution </w:t>
      </w:r>
      <w:r w:rsidR="00315DCD" w:rsidRPr="00315DCD">
        <w:rPr>
          <w:rFonts w:ascii="Times New Roman" w:hAnsi="Times New Roman"/>
        </w:rPr>
        <w:t>“</w:t>
      </w:r>
      <w:r w:rsidR="00121D8E">
        <w:rPr>
          <w:rFonts w:ascii="Times New Roman" w:hAnsi="Times New Roman"/>
        </w:rPr>
        <w:t>Toxin Screening in Chronic Wasting Disease Diagnostic Testing</w:t>
      </w:r>
      <w:r w:rsidR="00315DCD" w:rsidRPr="00315DCD">
        <w:rPr>
          <w:rFonts w:ascii="Times New Roman" w:hAnsi="Times New Roman"/>
          <w:spacing w:val="-3"/>
        </w:rPr>
        <w:t xml:space="preserve">” was presented by </w:t>
      </w:r>
      <w:bookmarkStart w:id="1" w:name="_Hlk213172917"/>
      <w:r w:rsidR="00B40158">
        <w:rPr>
          <w:rFonts w:ascii="Times New Roman" w:hAnsi="Times New Roman"/>
        </w:rPr>
        <w:t>Jerome Don</w:t>
      </w:r>
      <w:r w:rsidR="00121D8E">
        <w:rPr>
          <w:rFonts w:ascii="Times New Roman" w:hAnsi="Times New Roman"/>
        </w:rPr>
        <w:t>o</w:t>
      </w:r>
      <w:r w:rsidR="00B40158">
        <w:rPr>
          <w:rFonts w:ascii="Times New Roman" w:hAnsi="Times New Roman"/>
        </w:rPr>
        <w:t>h</w:t>
      </w:r>
      <w:r w:rsidR="00121D8E">
        <w:rPr>
          <w:rFonts w:ascii="Times New Roman" w:hAnsi="Times New Roman"/>
        </w:rPr>
        <w:t>o</w:t>
      </w:r>
      <w:r w:rsidR="00B40158">
        <w:rPr>
          <w:rFonts w:ascii="Times New Roman" w:hAnsi="Times New Roman"/>
        </w:rPr>
        <w:t>e</w:t>
      </w:r>
      <w:r w:rsidR="00121D8E">
        <w:rPr>
          <w:rFonts w:ascii="Times New Roman" w:hAnsi="Times New Roman"/>
        </w:rPr>
        <w:t xml:space="preserve">. The resolution </w:t>
      </w:r>
      <w:r w:rsidR="00315DCD" w:rsidRPr="00315DCD">
        <w:rPr>
          <w:rFonts w:ascii="Times New Roman" w:hAnsi="Times New Roman"/>
          <w:spacing w:val="-3"/>
        </w:rPr>
        <w:t>state</w:t>
      </w:r>
      <w:r w:rsidR="00121D8E">
        <w:rPr>
          <w:rFonts w:ascii="Times New Roman" w:hAnsi="Times New Roman"/>
          <w:spacing w:val="-3"/>
        </w:rPr>
        <w:t>d</w:t>
      </w:r>
      <w:r w:rsidR="00315DCD" w:rsidRPr="00315DCD">
        <w:rPr>
          <w:rFonts w:ascii="Times New Roman" w:hAnsi="Times New Roman"/>
          <w:spacing w:val="-3"/>
        </w:rPr>
        <w:t xml:space="preserve"> </w:t>
      </w:r>
      <w:r w:rsidR="00315DCD" w:rsidRPr="00315DCD">
        <w:rPr>
          <w:rFonts w:ascii="Times New Roman" w:hAnsi="Times New Roman"/>
        </w:rPr>
        <w:t>th</w:t>
      </w:r>
      <w:bookmarkEnd w:id="1"/>
      <w:r w:rsidR="004C30D9" w:rsidRPr="00315DCD">
        <w:rPr>
          <w:rFonts w:ascii="Times New Roman" w:hAnsi="Times New Roman"/>
        </w:rPr>
        <w:t xml:space="preserve">e </w:t>
      </w:r>
      <w:r w:rsidR="00121D8E">
        <w:rPr>
          <w:rFonts w:ascii="Times New Roman" w:hAnsi="Times New Roman"/>
        </w:rPr>
        <w:t>United States Animal Health Association urges the United States Department of Agriculture, Animal and Plant Health Inspection Service, Veterinary Services, in collaboration with the National Veterinary Services Laboratories, to require validated toxin screening of biological samples before confirming a positive Chronic Wasting Disease diagnosis.</w:t>
      </w:r>
    </w:p>
    <w:p w14:paraId="7C28B1E2" w14:textId="77777777" w:rsidR="00BA6547" w:rsidRPr="00315DCD" w:rsidRDefault="00BA6547" w:rsidP="007D64FF">
      <w:pPr>
        <w:rPr>
          <w:rFonts w:ascii="Times New Roman" w:hAnsi="Times New Roman"/>
        </w:rPr>
      </w:pPr>
    </w:p>
    <w:p w14:paraId="1531F0EB" w14:textId="5247E4E0" w:rsidR="00F47963" w:rsidRPr="00315DCD" w:rsidRDefault="0093149F" w:rsidP="00F47963">
      <w:pPr>
        <w:rPr>
          <w:rFonts w:ascii="Times New Roman" w:hAnsi="Times New Roman"/>
        </w:rPr>
      </w:pPr>
      <w:r w:rsidRPr="00315DCD">
        <w:rPr>
          <w:rFonts w:ascii="Times New Roman" w:hAnsi="Times New Roman"/>
        </w:rPr>
        <w:t>A motion was made by</w:t>
      </w:r>
      <w:r w:rsidR="00121D8E">
        <w:rPr>
          <w:rFonts w:ascii="Times New Roman" w:hAnsi="Times New Roman"/>
        </w:rPr>
        <w:t xml:space="preserve"> </w:t>
      </w:r>
      <w:r w:rsidR="00EF5814">
        <w:rPr>
          <w:rFonts w:ascii="Times New Roman" w:hAnsi="Times New Roman"/>
        </w:rPr>
        <w:t>Shawn Schaefer</w:t>
      </w:r>
      <w:r w:rsidRPr="00315DCD">
        <w:rPr>
          <w:rFonts w:ascii="Times New Roman" w:hAnsi="Times New Roman"/>
        </w:rPr>
        <w:t xml:space="preserve"> to a</w:t>
      </w:r>
      <w:r w:rsidR="00CF07D4" w:rsidRPr="00315DCD">
        <w:rPr>
          <w:rFonts w:ascii="Times New Roman" w:hAnsi="Times New Roman"/>
        </w:rPr>
        <w:t>dopt</w:t>
      </w:r>
      <w:r w:rsidRPr="00315DCD">
        <w:rPr>
          <w:rFonts w:ascii="Times New Roman" w:hAnsi="Times New Roman"/>
        </w:rPr>
        <w:t xml:space="preserve"> th</w:t>
      </w:r>
      <w:r w:rsidR="00CF07D4" w:rsidRPr="00315DCD">
        <w:rPr>
          <w:rFonts w:ascii="Times New Roman" w:hAnsi="Times New Roman"/>
        </w:rPr>
        <w:t>e</w:t>
      </w:r>
      <w:r w:rsidRPr="00315DCD">
        <w:rPr>
          <w:rFonts w:ascii="Times New Roman" w:hAnsi="Times New Roman"/>
        </w:rPr>
        <w:t xml:space="preserve"> resolution.  </w:t>
      </w:r>
      <w:r w:rsidR="00EF5814">
        <w:rPr>
          <w:rFonts w:ascii="Times New Roman" w:hAnsi="Times New Roman"/>
        </w:rPr>
        <w:t xml:space="preserve">Laurie Seale </w:t>
      </w:r>
      <w:r w:rsidRPr="00315DCD">
        <w:rPr>
          <w:rFonts w:ascii="Times New Roman" w:hAnsi="Times New Roman"/>
        </w:rPr>
        <w:t xml:space="preserve">seconded the motion. </w:t>
      </w:r>
      <w:r w:rsidR="00121D8E" w:rsidRPr="00315DCD">
        <w:rPr>
          <w:rFonts w:ascii="Times New Roman" w:hAnsi="Times New Roman"/>
        </w:rPr>
        <w:t xml:space="preserve">After discussion, </w:t>
      </w:r>
      <w:r w:rsidR="005D4352">
        <w:rPr>
          <w:rFonts w:ascii="Times New Roman" w:hAnsi="Times New Roman"/>
        </w:rPr>
        <w:t xml:space="preserve">Dr. Alex Hamburg made a motion to table the motion. Dr. Steve Velasco seconded. After a vote, motion </w:t>
      </w:r>
      <w:proofErr w:type="gramStart"/>
      <w:r w:rsidR="005D4352">
        <w:rPr>
          <w:rFonts w:ascii="Times New Roman" w:hAnsi="Times New Roman"/>
        </w:rPr>
        <w:t>carried</w:t>
      </w:r>
      <w:proofErr w:type="gramEnd"/>
      <w:r w:rsidR="005D4352">
        <w:rPr>
          <w:rFonts w:ascii="Times New Roman" w:hAnsi="Times New Roman"/>
        </w:rPr>
        <w:t xml:space="preserve"> to </w:t>
      </w:r>
      <w:proofErr w:type="gramStart"/>
      <w:r w:rsidR="005D4352">
        <w:rPr>
          <w:rFonts w:ascii="Times New Roman" w:hAnsi="Times New Roman"/>
        </w:rPr>
        <w:t>table the motion</w:t>
      </w:r>
      <w:proofErr w:type="gramEnd"/>
      <w:r w:rsidR="005D4352">
        <w:rPr>
          <w:rFonts w:ascii="Times New Roman" w:hAnsi="Times New Roman"/>
        </w:rPr>
        <w:t>.</w:t>
      </w:r>
    </w:p>
    <w:p w14:paraId="56619E23" w14:textId="77777777" w:rsidR="00CC5783" w:rsidRPr="00315DCD" w:rsidRDefault="00CC5783" w:rsidP="00CC5783">
      <w:pPr>
        <w:rPr>
          <w:rFonts w:ascii="Times New Roman" w:hAnsi="Times New Roman"/>
        </w:rPr>
      </w:pPr>
    </w:p>
    <w:p w14:paraId="224D049F" w14:textId="6B40100C" w:rsidR="00E42991" w:rsidRDefault="00E42991" w:rsidP="00447CEA">
      <w:pPr>
        <w:rPr>
          <w:rFonts w:ascii="Times New Roman" w:hAnsi="Times New Roman"/>
        </w:rPr>
      </w:pPr>
      <w:r w:rsidRPr="00315DCD">
        <w:rPr>
          <w:rFonts w:ascii="Times New Roman" w:hAnsi="Times New Roman"/>
        </w:rPr>
        <w:t xml:space="preserve">The meeting was adjourned at </w:t>
      </w:r>
      <w:r w:rsidR="00585A8C">
        <w:rPr>
          <w:rFonts w:ascii="Times New Roman" w:hAnsi="Times New Roman"/>
        </w:rPr>
        <w:t>2</w:t>
      </w:r>
      <w:r w:rsidR="005D4352">
        <w:rPr>
          <w:rFonts w:ascii="Times New Roman" w:hAnsi="Times New Roman"/>
        </w:rPr>
        <w:t>:</w:t>
      </w:r>
      <w:r w:rsidR="00585A8C">
        <w:rPr>
          <w:rFonts w:ascii="Times New Roman" w:hAnsi="Times New Roman"/>
        </w:rPr>
        <w:t>45</w:t>
      </w:r>
      <w:r w:rsidR="005D4352">
        <w:rPr>
          <w:rFonts w:ascii="Times New Roman" w:hAnsi="Times New Roman"/>
        </w:rPr>
        <w:t xml:space="preserve"> pm</w:t>
      </w:r>
      <w:r w:rsidRPr="00315DCD">
        <w:rPr>
          <w:rFonts w:ascii="Times New Roman" w:hAnsi="Times New Roman"/>
        </w:rPr>
        <w:t>.</w:t>
      </w:r>
      <w:r w:rsidR="00FF7753" w:rsidRPr="00315DCD">
        <w:rPr>
          <w:rFonts w:ascii="Times New Roman" w:hAnsi="Times New Roman"/>
        </w:rPr>
        <w:t xml:space="preserve"> </w:t>
      </w:r>
      <w:bookmarkEnd w:id="0"/>
    </w:p>
    <w:p w14:paraId="59B1A89B" w14:textId="77777777" w:rsidR="00DB7D48" w:rsidRDefault="00DB7D48" w:rsidP="00447CEA">
      <w:pPr>
        <w:rPr>
          <w:rFonts w:ascii="Times New Roman" w:hAnsi="Times New Roman"/>
        </w:rPr>
      </w:pPr>
    </w:p>
    <w:p w14:paraId="3FC1AE71" w14:textId="39FDBE03" w:rsidR="00DB7D48" w:rsidRPr="00DB7D48" w:rsidRDefault="00DB7D48" w:rsidP="00447CEA">
      <w:pPr>
        <w:rPr>
          <w:rFonts w:ascii="Times New Roman" w:hAnsi="Times New Roman"/>
          <w:b/>
          <w:bCs/>
        </w:rPr>
      </w:pPr>
      <w:r w:rsidRPr="00DB7D48">
        <w:rPr>
          <w:rFonts w:ascii="Times New Roman" w:hAnsi="Times New Roman"/>
          <w:b/>
          <w:bCs/>
        </w:rPr>
        <w:t>Addendum:</w:t>
      </w:r>
    </w:p>
    <w:p w14:paraId="617B0482" w14:textId="77777777" w:rsidR="00DB7D48" w:rsidRDefault="00DB7D48" w:rsidP="00DB7D48">
      <w:pPr>
        <w:pStyle w:val="Heading1"/>
      </w:pPr>
      <w:r>
        <w:t>SUBCOMMITTEE ON TUBERCULOSIS</w:t>
      </w:r>
    </w:p>
    <w:p w14:paraId="4768E10B" w14:textId="77777777" w:rsidR="00DB7D48" w:rsidRDefault="00DB7D48" w:rsidP="00DB7D48">
      <w:pPr>
        <w:jc w:val="center"/>
      </w:pPr>
      <w:r>
        <w:t>Chair: Dr. Beth Carlson</w:t>
      </w:r>
    </w:p>
    <w:p w14:paraId="1D8E3977" w14:textId="77777777" w:rsidR="00DB7D48" w:rsidRDefault="00DB7D48" w:rsidP="00DB7D48">
      <w:pPr>
        <w:jc w:val="center"/>
      </w:pPr>
      <w:r>
        <w:t>Vice Chair: Dr. Mendel Miller</w:t>
      </w:r>
    </w:p>
    <w:p w14:paraId="743F553B" w14:textId="77777777" w:rsidR="00DB7D48" w:rsidRDefault="00DB7D48" w:rsidP="00DB7D48">
      <w:pPr>
        <w:jc w:val="center"/>
      </w:pPr>
    </w:p>
    <w:p w14:paraId="3CB5B1D1" w14:textId="77777777" w:rsidR="00DB7D48" w:rsidRDefault="00DB7D48" w:rsidP="00DB7D48">
      <w:pPr>
        <w:jc w:val="center"/>
      </w:pPr>
      <w:r>
        <w:t>[USAHA Staff will enter your committee roster]</w:t>
      </w:r>
    </w:p>
    <w:p w14:paraId="217382A8" w14:textId="77777777" w:rsidR="00DB7D48" w:rsidRDefault="00DB7D48" w:rsidP="00DB7D48">
      <w:pPr>
        <w:jc w:val="center"/>
      </w:pPr>
    </w:p>
    <w:p w14:paraId="676837CD" w14:textId="77777777" w:rsidR="00DB7D48" w:rsidRDefault="00DB7D48" w:rsidP="00DB7D48">
      <w:pPr>
        <w:ind w:firstLine="360"/>
      </w:pPr>
      <w:r>
        <w:t>The Committee met during the 2026 Annual Meeting in Madison, WI on October 19. A head count of attendees in the room totaled 90 people. A total of -- attendees checked into the meeting including</w:t>
      </w:r>
      <w:proofErr w:type="gramStart"/>
      <w:r>
        <w:t>:  -</w:t>
      </w:r>
      <w:proofErr w:type="gramEnd"/>
      <w:r>
        <w:t xml:space="preserve">- members </w:t>
      </w:r>
      <w:proofErr w:type="gramStart"/>
      <w:r>
        <w:t>and  --</w:t>
      </w:r>
      <w:proofErr w:type="gramEnd"/>
      <w:r>
        <w:t xml:space="preserve"> guests in attendance. </w:t>
      </w:r>
      <w:r>
        <w:rPr>
          <w:rFonts w:cs="Arial"/>
          <w:szCs w:val="24"/>
        </w:rPr>
        <w:t>Dr. Beth Carlson welcomed committee members and guests, introduced Dr. Mendel Miller as Vice Chair,</w:t>
      </w:r>
      <w:r>
        <w:t xml:space="preserve"> and notified those in attendance that recording of any portion of the meeting was not allowed. </w:t>
      </w:r>
    </w:p>
    <w:p w14:paraId="2431AC56" w14:textId="77777777" w:rsidR="00DB7D48" w:rsidRDefault="00DB7D48" w:rsidP="00DB7D48">
      <w:pPr>
        <w:ind w:firstLine="360"/>
      </w:pPr>
    </w:p>
    <w:p w14:paraId="20AD1232" w14:textId="77777777" w:rsidR="00DB7D48" w:rsidRDefault="00DB7D48" w:rsidP="00DB7D48">
      <w:pPr>
        <w:ind w:firstLine="360"/>
      </w:pPr>
      <w:r>
        <w:rPr>
          <w:rFonts w:cs="Arial"/>
          <w:szCs w:val="24"/>
        </w:rPr>
        <w:t xml:space="preserve">Dr. Carlson provided a review of the agenda and the mission and operating procedure for the TB subcommittee, as well as the process </w:t>
      </w:r>
      <w:proofErr w:type="gramStart"/>
      <w:r>
        <w:rPr>
          <w:rFonts w:cs="Arial"/>
          <w:szCs w:val="24"/>
        </w:rPr>
        <w:t>for</w:t>
      </w:r>
      <w:proofErr w:type="gramEnd"/>
      <w:r>
        <w:rPr>
          <w:rFonts w:cs="Arial"/>
          <w:szCs w:val="24"/>
        </w:rPr>
        <w:t xml:space="preserve"> recommendations and resolutions.</w:t>
      </w:r>
    </w:p>
    <w:p w14:paraId="2A9FCF6C" w14:textId="77777777" w:rsidR="00DB7D48" w:rsidRDefault="00DB7D48" w:rsidP="00DB7D48"/>
    <w:p w14:paraId="4FE5321B" w14:textId="77777777" w:rsidR="00DB7D48" w:rsidRDefault="00DB7D48" w:rsidP="00DB7D48">
      <w:r>
        <w:rPr>
          <w:b/>
          <w:bCs/>
        </w:rPr>
        <w:lastRenderedPageBreak/>
        <w:t xml:space="preserve">Presentations &amp; Reports </w:t>
      </w:r>
    </w:p>
    <w:p w14:paraId="26C027C7" w14:textId="77777777" w:rsidR="00DB7D48" w:rsidRDefault="00DB7D48" w:rsidP="00DB7D48">
      <w:pPr>
        <w:rPr>
          <w:b/>
        </w:rPr>
      </w:pPr>
    </w:p>
    <w:p w14:paraId="34C2BB56" w14:textId="77777777" w:rsidR="00DB7D48" w:rsidRPr="00BF5831" w:rsidRDefault="00DB7D48" w:rsidP="00DB7D48">
      <w:pPr>
        <w:rPr>
          <w:b/>
        </w:rPr>
      </w:pPr>
      <w:r w:rsidRPr="00BF5831">
        <w:rPr>
          <w:b/>
        </w:rPr>
        <w:t>Tuberculosis Scientific Advisory Working Group</w:t>
      </w:r>
    </w:p>
    <w:p w14:paraId="2D999501" w14:textId="77777777" w:rsidR="00DB7D48" w:rsidRDefault="00DB7D48" w:rsidP="00DB7D48">
      <w:r>
        <w:t>The Tuberculosis Scientific Advisory Working Group, led by Dr. Tyler Thacker, met at 7 am on Monday, October 19, 2026, immediately prior to the Tuberculosis Subcommittee.  The following presentation was provided:</w:t>
      </w:r>
    </w:p>
    <w:p w14:paraId="77F61B21" w14:textId="77777777" w:rsidR="00DB7D48" w:rsidRDefault="00DB7D48" w:rsidP="00DB7D48"/>
    <w:p w14:paraId="377BC40A" w14:textId="77777777" w:rsidR="00DB7D48" w:rsidRDefault="00DB7D48" w:rsidP="00DB7D48">
      <w:pPr>
        <w:rPr>
          <w:b/>
          <w:bCs/>
        </w:rPr>
      </w:pPr>
      <w:r>
        <w:rPr>
          <w:b/>
          <w:bCs/>
        </w:rPr>
        <w:t xml:space="preserve">Update on TB testing in Dairy herds in Great Britain with </w:t>
      </w:r>
      <w:proofErr w:type="spellStart"/>
      <w:r>
        <w:rPr>
          <w:b/>
          <w:bCs/>
        </w:rPr>
        <w:t>Enferplex</w:t>
      </w:r>
      <w:proofErr w:type="spellEnd"/>
      <w:r>
        <w:rPr>
          <w:b/>
          <w:bCs/>
        </w:rPr>
        <w:t xml:space="preserve"> </w:t>
      </w:r>
    </w:p>
    <w:p w14:paraId="221C81A3" w14:textId="77777777" w:rsidR="00DB7D48" w:rsidRDefault="00DB7D48" w:rsidP="00DB7D48">
      <w:pPr>
        <w:ind w:firstLine="360"/>
      </w:pPr>
      <w:r>
        <w:t xml:space="preserve">Alastair Hayton, BVM&amp;S DCHP MRCVS, Director Sure Farm Ltd. presented information on the </w:t>
      </w:r>
      <w:proofErr w:type="spellStart"/>
      <w:r>
        <w:t>Enferplex</w:t>
      </w:r>
      <w:proofErr w:type="spellEnd"/>
      <w:r>
        <w:t xml:space="preserve"> Bovine TB Antibody test being used in Great Britain to assess TB prevalence in dairies via bulk tank milk samples. The paper, in its entirety, is included at the end of this report. </w:t>
      </w:r>
    </w:p>
    <w:p w14:paraId="3AA60110" w14:textId="77777777" w:rsidR="00DB7D48" w:rsidRDefault="00DB7D48" w:rsidP="00DB7D48">
      <w:pPr>
        <w:ind w:firstLine="360"/>
      </w:pPr>
    </w:p>
    <w:p w14:paraId="0D839B28" w14:textId="77777777" w:rsidR="00DB7D48" w:rsidRDefault="00DB7D48" w:rsidP="00DB7D48">
      <w:r>
        <w:rPr>
          <w:b/>
          <w:bCs/>
        </w:rPr>
        <w:t xml:space="preserve">Presentations &amp; Reports </w:t>
      </w:r>
    </w:p>
    <w:p w14:paraId="0CE406EE" w14:textId="77777777" w:rsidR="00DB7D48" w:rsidRDefault="00DB7D48" w:rsidP="00DB7D48">
      <w:pPr>
        <w:rPr>
          <w:b/>
          <w:bCs/>
        </w:rPr>
      </w:pPr>
    </w:p>
    <w:p w14:paraId="22EA912F" w14:textId="77777777" w:rsidR="00DB7D48" w:rsidRDefault="00DB7D48" w:rsidP="00DB7D48">
      <w:pPr>
        <w:ind w:firstLine="360"/>
        <w:rPr>
          <w:b/>
          <w:bCs/>
        </w:rPr>
      </w:pPr>
      <w:r w:rsidRPr="00DD2362">
        <w:rPr>
          <w:b/>
          <w:bCs/>
        </w:rPr>
        <w:t>Dr. Brad</w:t>
      </w:r>
      <w:r>
        <w:rPr>
          <w:b/>
          <w:bCs/>
        </w:rPr>
        <w:t>ley</w:t>
      </w:r>
      <w:r w:rsidRPr="00DD2362">
        <w:rPr>
          <w:b/>
          <w:bCs/>
        </w:rPr>
        <w:t xml:space="preserve"> Christenson, USDA-</w:t>
      </w:r>
      <w:r>
        <w:rPr>
          <w:b/>
          <w:bCs/>
        </w:rPr>
        <w:t xml:space="preserve">APHIS-VS Ruminant Health Officer </w:t>
      </w:r>
    </w:p>
    <w:p w14:paraId="1BD07ECF" w14:textId="77777777" w:rsidR="00DB7D48" w:rsidRDefault="00DB7D48" w:rsidP="00DB7D48">
      <w:pPr>
        <w:ind w:firstLine="360"/>
        <w:rPr>
          <w:b/>
          <w:bCs/>
        </w:rPr>
      </w:pPr>
      <w:r>
        <w:rPr>
          <w:b/>
          <w:bCs/>
        </w:rPr>
        <w:t>National update on TB status</w:t>
      </w:r>
    </w:p>
    <w:p w14:paraId="289D90A9" w14:textId="77777777" w:rsidR="00DB7D48" w:rsidRDefault="00DB7D48" w:rsidP="00DB7D48">
      <w:r>
        <w:t xml:space="preserve"> A Website is available which is updated quarterly with TB status for the United States. Slaughter surveillance is still the main source of detection, with a goal of one granuloma/2000 head slaughtered. Other sources are movement testing, area surveillance, epidemiology, and Whole Herd Testing. Since 2010 3 cases have been found through movement testing (200,000 tests annually). Meanwhile, 10 cases were found via slaughter surveillance in 2026 alone. </w:t>
      </w:r>
    </w:p>
    <w:p w14:paraId="3FC3657B" w14:textId="77777777" w:rsidR="00DB7D48" w:rsidRDefault="00DB7D48" w:rsidP="00DB7D48"/>
    <w:p w14:paraId="46190177" w14:textId="77777777" w:rsidR="00DB7D48" w:rsidRDefault="00DB7D48" w:rsidP="00DB7D48">
      <w:r>
        <w:t xml:space="preserve">In 2026, the following states have had bovine TB detections: New Mexico 1 dairy case, Texas 4 dairy cases, Nebraska 1 beef case, Michigan 1 beef case and 3 dairy cases. All of these were through slaughter surveillance. </w:t>
      </w:r>
    </w:p>
    <w:p w14:paraId="485A0DA5" w14:textId="77777777" w:rsidR="00DB7D48" w:rsidRDefault="00DB7D48" w:rsidP="00DB7D48"/>
    <w:p w14:paraId="41CA3D7F" w14:textId="77777777" w:rsidR="00DB7D48" w:rsidRDefault="00DB7D48" w:rsidP="00DB7D48">
      <w:r>
        <w:t xml:space="preserve">TB rule is still in the proposal stage. (Step 2 of 6 needed to publish) In 2024 the TB workplan was submitted to RAD. No timeframe is currently in place for the rule to advance. </w:t>
      </w:r>
    </w:p>
    <w:p w14:paraId="06A600B7" w14:textId="77777777" w:rsidR="00DB7D48" w:rsidRDefault="00DB7D48" w:rsidP="00DB7D48"/>
    <w:p w14:paraId="29761C36" w14:textId="77777777" w:rsidR="00DB7D48" w:rsidRDefault="00DB7D48" w:rsidP="00DB7D48">
      <w:r>
        <w:t xml:space="preserve">Cervid DPP: Testing has now caught up from the backlogs caused by test kit shortages. Five days turnaround on new submissions currently. Last year, there were 9973 tests with 143 primary non-negatives, 32 non-negative to the second test (.3%), but no positive culture or PCR upon subsequent necropsy. Conversely, 1678 Single Cervical Tests were conducted with 10 suspects and 1 suspect/reactor on the CCT. </w:t>
      </w:r>
    </w:p>
    <w:p w14:paraId="33251225" w14:textId="77777777" w:rsidR="00DB7D48" w:rsidRDefault="00DB7D48" w:rsidP="00DB7D48"/>
    <w:p w14:paraId="3035D6B5" w14:textId="77777777" w:rsidR="00DB7D48" w:rsidRDefault="00DB7D48" w:rsidP="00DB7D48">
      <w:pPr>
        <w:rPr>
          <w:b/>
          <w:bCs/>
        </w:rPr>
      </w:pPr>
      <w:r w:rsidRPr="00DD2362">
        <w:rPr>
          <w:b/>
          <w:bCs/>
        </w:rPr>
        <w:t xml:space="preserve">Dr. </w:t>
      </w:r>
      <w:proofErr w:type="spellStart"/>
      <w:r w:rsidRPr="00DD2362">
        <w:rPr>
          <w:b/>
          <w:bCs/>
        </w:rPr>
        <w:t>Suelee</w:t>
      </w:r>
      <w:proofErr w:type="spellEnd"/>
      <w:r w:rsidRPr="00DD2362">
        <w:rPr>
          <w:b/>
          <w:bCs/>
        </w:rPr>
        <w:t xml:space="preserve"> Robb</w:t>
      </w:r>
      <w:r>
        <w:rPr>
          <w:b/>
          <w:bCs/>
        </w:rPr>
        <w:t xml:space="preserve">e </w:t>
      </w:r>
      <w:r w:rsidRPr="00DD2362">
        <w:rPr>
          <w:b/>
          <w:bCs/>
        </w:rPr>
        <w:t xml:space="preserve">Austermann, </w:t>
      </w:r>
      <w:r>
        <w:rPr>
          <w:b/>
          <w:bCs/>
        </w:rPr>
        <w:t>U</w:t>
      </w:r>
      <w:r w:rsidRPr="00DD2362">
        <w:rPr>
          <w:b/>
          <w:bCs/>
        </w:rPr>
        <w:t>SDA-</w:t>
      </w:r>
      <w:r>
        <w:rPr>
          <w:b/>
          <w:bCs/>
        </w:rPr>
        <w:t>APHIS-VS, NVSL Director</w:t>
      </w:r>
    </w:p>
    <w:p w14:paraId="1C7A9940" w14:textId="77777777" w:rsidR="00DB7D48" w:rsidRDefault="00DB7D48" w:rsidP="00DB7D48">
      <w:pPr>
        <w:rPr>
          <w:rFonts w:cs="Arial"/>
          <w:b/>
          <w:bCs/>
          <w:szCs w:val="24"/>
        </w:rPr>
      </w:pPr>
      <w:r w:rsidRPr="00DD2362">
        <w:rPr>
          <w:b/>
          <w:bCs/>
        </w:rPr>
        <w:t>Heather Martinez</w:t>
      </w:r>
      <w:r>
        <w:rPr>
          <w:b/>
          <w:bCs/>
        </w:rPr>
        <w:t xml:space="preserve">, </w:t>
      </w:r>
      <w:r w:rsidRPr="007E329C">
        <w:rPr>
          <w:rFonts w:cs="Arial"/>
          <w:b/>
          <w:bCs/>
          <w:szCs w:val="24"/>
        </w:rPr>
        <w:t>DVM MPH DACVPM, USDA-APHIS</w:t>
      </w:r>
      <w:r>
        <w:rPr>
          <w:rFonts w:cs="Arial"/>
          <w:b/>
          <w:bCs/>
          <w:szCs w:val="24"/>
        </w:rPr>
        <w:t>-VS, ORISE</w:t>
      </w:r>
    </w:p>
    <w:p w14:paraId="2655E845" w14:textId="77777777" w:rsidR="00DB7D48" w:rsidRDefault="00DB7D48" w:rsidP="00DB7D48">
      <w:pPr>
        <w:rPr>
          <w:b/>
          <w:bCs/>
        </w:rPr>
      </w:pPr>
      <w:r>
        <w:rPr>
          <w:b/>
          <w:bCs/>
        </w:rPr>
        <w:t>Vijaya Nareddy, USDA-APHIS-VS, NVSL</w:t>
      </w:r>
    </w:p>
    <w:p w14:paraId="48BC6580" w14:textId="77777777" w:rsidR="00DB7D48" w:rsidRPr="007E329C" w:rsidRDefault="00DB7D48" w:rsidP="00DB7D48">
      <w:pPr>
        <w:rPr>
          <w:b/>
          <w:bCs/>
        </w:rPr>
      </w:pPr>
      <w:r>
        <w:rPr>
          <w:b/>
          <w:bCs/>
        </w:rPr>
        <w:t>Sam Smith, USDA-APHIS-VS, ORISE</w:t>
      </w:r>
    </w:p>
    <w:p w14:paraId="7E8EAF72" w14:textId="77777777" w:rsidR="00DB7D48" w:rsidRDefault="00DB7D48" w:rsidP="00DB7D48">
      <w:pPr>
        <w:ind w:firstLine="360"/>
        <w:rPr>
          <w:b/>
          <w:bCs/>
        </w:rPr>
      </w:pPr>
      <w:r>
        <w:rPr>
          <w:b/>
          <w:bCs/>
        </w:rPr>
        <w:t>Five TB initiative Updates</w:t>
      </w:r>
    </w:p>
    <w:p w14:paraId="42EDA159" w14:textId="77777777" w:rsidR="00DB7D48" w:rsidRDefault="00DB7D48" w:rsidP="00DB7D48">
      <w:pPr>
        <w:rPr>
          <w:b/>
          <w:bCs/>
        </w:rPr>
      </w:pPr>
    </w:p>
    <w:p w14:paraId="3153B3C4" w14:textId="77777777" w:rsidR="00DB7D48" w:rsidRDefault="00DB7D48" w:rsidP="00DB7D48">
      <w:r w:rsidRPr="00DD2362">
        <w:rPr>
          <w:b/>
          <w:bCs/>
        </w:rPr>
        <w:t xml:space="preserve">BCG vaccination update: </w:t>
      </w:r>
      <w:r>
        <w:t xml:space="preserve">Vaccine trial conducted in Baja CA/MX on 4 dairies which have 40% bovine TB prevalence. Animals are vaccinated at one month of age and then revaccinated monthly. The animals are sampled for lesions at slaughter.  To date, 4111 animals have been vaccinated with seven ante-mortem testing runs conducted. There have been 397 animals found infected </w:t>
      </w:r>
      <w:proofErr w:type="gramStart"/>
      <w:r>
        <w:t>at</w:t>
      </w:r>
      <w:proofErr w:type="gramEnd"/>
      <w:r>
        <w:t xml:space="preserve"> slaughter. In summary, the vaccine doesn’t appear to be preventing disease (similar rates to placebo), but it appears to be decreasing the severity of the disease. PCR detections in nasal swabs </w:t>
      </w:r>
      <w:proofErr w:type="gramStart"/>
      <w:r>
        <w:t>is</w:t>
      </w:r>
      <w:proofErr w:type="gramEnd"/>
      <w:r>
        <w:t xml:space="preserve"> decreasing, so vaccination may be decreasing shedding of TB in all animals, not just those vaccinated. </w:t>
      </w:r>
    </w:p>
    <w:p w14:paraId="73243746" w14:textId="77777777" w:rsidR="00DB7D48" w:rsidRDefault="00DB7D48" w:rsidP="00DB7D48">
      <w:r w:rsidRPr="00571BC4">
        <w:rPr>
          <w:b/>
          <w:bCs/>
        </w:rPr>
        <w:t>Modernize TB antemortem diagnostics, Gamma interferon and DPP alternative (ELISA</w:t>
      </w:r>
      <w:r>
        <w:rPr>
          <w:b/>
          <w:bCs/>
        </w:rPr>
        <w:t xml:space="preserve">): </w:t>
      </w:r>
      <w:r>
        <w:t xml:space="preserve">DPP shortages have led to an increase in trying to develop ELISA testing. DPP detects antigens MPB83 and CFP10-ESAT6. The ELISA test is designed to target the same antigens. Thus far, it has been tested on elk samples which were stored at NVSL (26 + and 289 -) ELISA found 25 of the 26, DPP found 20. Testing is moving to field samples and on over 3000 samples and same specificity as the DPP has been observed.  Maybe </w:t>
      </w:r>
      <w:proofErr w:type="gramStart"/>
      <w:r>
        <w:t>run</w:t>
      </w:r>
      <w:proofErr w:type="gramEnd"/>
      <w:r>
        <w:t xml:space="preserve"> both tests in series to improve Specificity will be beneficial in the future?</w:t>
      </w:r>
    </w:p>
    <w:p w14:paraId="4F6966CC" w14:textId="77777777" w:rsidR="00DB7D48" w:rsidRDefault="00DB7D48" w:rsidP="00DB7D48">
      <w:r w:rsidRPr="004A0D2C">
        <w:rPr>
          <w:b/>
          <w:bCs/>
        </w:rPr>
        <w:t>Wildlife survey in HI</w:t>
      </w:r>
      <w:r>
        <w:rPr>
          <w:b/>
          <w:bCs/>
        </w:rPr>
        <w:t xml:space="preserve">: </w:t>
      </w:r>
      <w:r>
        <w:t>Wildlife samples will c</w:t>
      </w:r>
      <w:r w:rsidRPr="004A0D2C">
        <w:t>ontinue</w:t>
      </w:r>
      <w:r>
        <w:t xml:space="preserve"> to be </w:t>
      </w:r>
      <w:proofErr w:type="gramStart"/>
      <w:r>
        <w:t>collect</w:t>
      </w:r>
      <w:proofErr w:type="gramEnd"/>
      <w:r>
        <w:t xml:space="preserve"> in </w:t>
      </w:r>
      <w:proofErr w:type="gramStart"/>
      <w:r>
        <w:t>Hawaii .</w:t>
      </w:r>
      <w:proofErr w:type="gramEnd"/>
      <w:r>
        <w:t xml:space="preserve"> </w:t>
      </w:r>
    </w:p>
    <w:p w14:paraId="19998F61" w14:textId="77777777" w:rsidR="00DB7D48" w:rsidRDefault="00DB7D48" w:rsidP="00DB7D48">
      <w:r w:rsidRPr="004A0D2C">
        <w:rPr>
          <w:b/>
          <w:bCs/>
        </w:rPr>
        <w:lastRenderedPageBreak/>
        <w:t>Disease sampling at slaughter</w:t>
      </w:r>
      <w:r>
        <w:rPr>
          <w:b/>
          <w:bCs/>
        </w:rPr>
        <w:t xml:space="preserve">: </w:t>
      </w:r>
      <w:r>
        <w:t xml:space="preserve">Trying to predict or modify the </w:t>
      </w:r>
      <w:proofErr w:type="gramStart"/>
      <w:r>
        <w:t>amount</w:t>
      </w:r>
      <w:proofErr w:type="gramEnd"/>
      <w:r>
        <w:t xml:space="preserve"> of samples that need to be collected based on the likelihood of an animal going to a specific plant from a specific county. Needing improved slaughter shipment documentation, intrastate movement info, etc. </w:t>
      </w:r>
    </w:p>
    <w:p w14:paraId="331E4BF7" w14:textId="77777777" w:rsidR="00DB7D48" w:rsidRDefault="00DB7D48" w:rsidP="00DB7D48">
      <w:r w:rsidRPr="00D11561">
        <w:rPr>
          <w:b/>
          <w:bCs/>
        </w:rPr>
        <w:t xml:space="preserve">World M. </w:t>
      </w:r>
      <w:proofErr w:type="spellStart"/>
      <w:r w:rsidRPr="00D11561">
        <w:rPr>
          <w:b/>
          <w:bCs/>
        </w:rPr>
        <w:t>bovis</w:t>
      </w:r>
      <w:proofErr w:type="spellEnd"/>
      <w:r w:rsidRPr="00D11561">
        <w:rPr>
          <w:b/>
          <w:bCs/>
        </w:rPr>
        <w:t xml:space="preserve"> WGS project</w:t>
      </w:r>
      <w:r>
        <w:rPr>
          <w:b/>
          <w:bCs/>
        </w:rPr>
        <w:t xml:space="preserve">: </w:t>
      </w:r>
      <w:r>
        <w:t xml:space="preserve">It appears a large portion of circulating M. </w:t>
      </w:r>
      <w:proofErr w:type="spellStart"/>
      <w:r>
        <w:t>bovis</w:t>
      </w:r>
      <w:proofErr w:type="spellEnd"/>
      <w:r>
        <w:t xml:space="preserve"> in Mexican cattle may be missing. Mexican cattle are not the source of TB in the </w:t>
      </w:r>
      <w:proofErr w:type="gramStart"/>
      <w:r>
        <w:t>USA,</w:t>
      </w:r>
      <w:proofErr w:type="gramEnd"/>
      <w:r>
        <w:t xml:space="preserve"> foreign born workers appear much more likely to be the leading cause. </w:t>
      </w:r>
    </w:p>
    <w:p w14:paraId="2C550066" w14:textId="77777777" w:rsidR="00DB7D48" w:rsidRDefault="00DB7D48" w:rsidP="00DB7D48">
      <w:pPr>
        <w:rPr>
          <w:b/>
          <w:bCs/>
        </w:rPr>
      </w:pPr>
    </w:p>
    <w:p w14:paraId="53FD0F56" w14:textId="77777777" w:rsidR="00DB7D48" w:rsidRDefault="00DB7D48" w:rsidP="00DB7D48">
      <w:pPr>
        <w:rPr>
          <w:b/>
          <w:bCs/>
        </w:rPr>
      </w:pPr>
      <w:r>
        <w:rPr>
          <w:b/>
          <w:bCs/>
        </w:rPr>
        <w:t xml:space="preserve">Dr. </w:t>
      </w:r>
      <w:r w:rsidRPr="00464957">
        <w:rPr>
          <w:b/>
          <w:bCs/>
        </w:rPr>
        <w:t xml:space="preserve">Bud Dinges, </w:t>
      </w:r>
      <w:r w:rsidRPr="008910C6">
        <w:rPr>
          <w:rFonts w:cs="Arial"/>
          <w:b/>
          <w:bCs/>
          <w:color w:val="000000"/>
        </w:rPr>
        <w:t>Texas Animal Health Commission State Veterinarian</w:t>
      </w:r>
      <w:r w:rsidRPr="00464957">
        <w:rPr>
          <w:b/>
          <w:bCs/>
        </w:rPr>
        <w:t xml:space="preserve"> </w:t>
      </w:r>
    </w:p>
    <w:p w14:paraId="2E423E9E" w14:textId="77777777" w:rsidR="00DB7D48" w:rsidRPr="008910C6" w:rsidRDefault="00DB7D48" w:rsidP="00DB7D48">
      <w:pPr>
        <w:rPr>
          <w:b/>
          <w:bCs/>
        </w:rPr>
      </w:pPr>
      <w:r w:rsidRPr="00464957">
        <w:rPr>
          <w:b/>
          <w:bCs/>
        </w:rPr>
        <w:t>T</w:t>
      </w:r>
      <w:r>
        <w:rPr>
          <w:b/>
          <w:bCs/>
        </w:rPr>
        <w:t xml:space="preserve">exas </w:t>
      </w:r>
      <w:r w:rsidRPr="00464957">
        <w:rPr>
          <w:b/>
          <w:bCs/>
        </w:rPr>
        <w:t>TB Updates:</w:t>
      </w:r>
      <w:r>
        <w:rPr>
          <w:b/>
          <w:bCs/>
        </w:rPr>
        <w:t xml:space="preserve"> </w:t>
      </w:r>
      <w:r w:rsidRPr="008910C6">
        <w:rPr>
          <w:b/>
          <w:bCs/>
        </w:rPr>
        <w:t>2026</w:t>
      </w:r>
      <w:r>
        <w:t xml:space="preserve"> </w:t>
      </w:r>
    </w:p>
    <w:p w14:paraId="3E690E36" w14:textId="77777777" w:rsidR="00DB7D48" w:rsidRDefault="00DB7D48" w:rsidP="00DB7D48">
      <w:r>
        <w:t>Dairies in two counties completed 5 years of assurance testing.  One dairy completed a 2</w:t>
      </w:r>
      <w:r>
        <w:rPr>
          <w:vertAlign w:val="superscript"/>
        </w:rPr>
        <w:t>nd</w:t>
      </w:r>
      <w:r>
        <w:t xml:space="preserve"> assurance test, and two dairies had completed herd assessment/verification testing and were enrolled in the assurance testing process. One dairy enrolled in assurance testing moved their cattle back to their sister dairy in a neighboring state.  One Central Texas beef cattle herd completed its 4</w:t>
      </w:r>
      <w:r>
        <w:rPr>
          <w:vertAlign w:val="superscript"/>
        </w:rPr>
        <w:t>th</w:t>
      </w:r>
      <w:r>
        <w:t xml:space="preserve"> assurance test.</w:t>
      </w:r>
    </w:p>
    <w:p w14:paraId="5F530D26" w14:textId="77777777" w:rsidR="00DB7D48" w:rsidRDefault="00DB7D48" w:rsidP="00DB7D48">
      <w:r>
        <w:t>Two dairies and one beef cattle herd were placed under quarantine due to TB found at slaughter.</w:t>
      </w:r>
    </w:p>
    <w:p w14:paraId="102C5B5A" w14:textId="77777777" w:rsidR="00DB7D48" w:rsidRDefault="00DB7D48" w:rsidP="00DB7D48">
      <w:r>
        <w:t xml:space="preserve">Three TB initiated investigations based on cows identified at harvest during fiscal year 2026. One was traced to a New Mexico Dairy.  One was traced to a large dairy complex. There were no additional cows discovered during the assessment testing. The herd will be assurance tested in May 2027. The third was traced to a dairy in the Amarillo Region.  43 total </w:t>
      </w:r>
      <w:proofErr w:type="gramStart"/>
      <w:r>
        <w:t>head</w:t>
      </w:r>
      <w:proofErr w:type="gramEnd"/>
      <w:r>
        <w:t xml:space="preserve"> were confirmed positive for TB after completing the initial assessment test.  The dairy was depopulated in September 2026. </w:t>
      </w:r>
    </w:p>
    <w:p w14:paraId="10B9386E" w14:textId="77777777" w:rsidR="00DB7D48" w:rsidRDefault="00DB7D48" w:rsidP="00DB7D48">
      <w:r>
        <w:t xml:space="preserve">Texas received 3 TB traces from a New Mexico Dairy. Initiated after New Mexico adult dairy cow was identified at harvest. Terminal chain beef calves were sent to Texas feeders. Stephenville Region – Dairy had gone out of business.  Amarillo Region – Trace cattle were tested.  Sulphur Springs Region – could not identify all trace cattle- conducted a whole herd test and will do assurance test in one year. </w:t>
      </w:r>
    </w:p>
    <w:p w14:paraId="2CB6984C" w14:textId="77777777" w:rsidR="00DB7D48" w:rsidRDefault="00DB7D48" w:rsidP="00DB7D48"/>
    <w:p w14:paraId="73FD6842" w14:textId="77777777" w:rsidR="00DB7D48" w:rsidRDefault="00DB7D48" w:rsidP="00DB7D48">
      <w:pPr>
        <w:rPr>
          <w:b/>
          <w:bCs/>
        </w:rPr>
      </w:pPr>
      <w:r>
        <w:rPr>
          <w:b/>
          <w:bCs/>
        </w:rPr>
        <w:t xml:space="preserve">Dr. </w:t>
      </w:r>
      <w:proofErr w:type="gramStart"/>
      <w:r w:rsidRPr="00D7023B">
        <w:rPr>
          <w:b/>
          <w:bCs/>
        </w:rPr>
        <w:t>Shannon  Cerveny</w:t>
      </w:r>
      <w:proofErr w:type="gramEnd"/>
      <w:r w:rsidRPr="00D7023B">
        <w:rPr>
          <w:b/>
          <w:bCs/>
        </w:rPr>
        <w:t xml:space="preserve">, </w:t>
      </w:r>
      <w:r w:rsidRPr="008910C6">
        <w:rPr>
          <w:rFonts w:cs="Arial"/>
          <w:b/>
          <w:bCs/>
          <w:color w:val="000000"/>
        </w:rPr>
        <w:t>DVM, Dipl. ACZM, Assistant State Veterinarian and TB Program Coordinator</w:t>
      </w:r>
      <w:r w:rsidRPr="008910C6">
        <w:rPr>
          <w:b/>
          <w:bCs/>
        </w:rPr>
        <w:t xml:space="preserve"> </w:t>
      </w:r>
    </w:p>
    <w:p w14:paraId="5B95A536" w14:textId="77777777" w:rsidR="00DB7D48" w:rsidRPr="008910C6" w:rsidRDefault="00DB7D48" w:rsidP="00DB7D48">
      <w:pPr>
        <w:rPr>
          <w:b/>
          <w:bCs/>
        </w:rPr>
      </w:pPr>
      <w:r w:rsidRPr="008910C6">
        <w:rPr>
          <w:b/>
          <w:bCs/>
        </w:rPr>
        <w:t xml:space="preserve">Michigan TB Updates: </w:t>
      </w:r>
    </w:p>
    <w:p w14:paraId="16EFDE90" w14:textId="77777777" w:rsidR="00DB7D48" w:rsidRDefault="00DB7D48" w:rsidP="00DB7D48">
      <w:r>
        <w:t xml:space="preserve">Still 4 counties in the Modified Accredited (MA) zone, just like it has been since 2000. Enhanced biosecurity area established within the MA zone where 90% of the positive deer and cattle cases have been found. Increased biosecurity programs </w:t>
      </w:r>
      <w:proofErr w:type="gramStart"/>
      <w:r>
        <w:t>in order for</w:t>
      </w:r>
      <w:proofErr w:type="gramEnd"/>
      <w:r>
        <w:t xml:space="preserve"> MA zone cattle to be sold anywhere except direct to slaughter. CCT suspects and reactors have increased in 2026.</w:t>
      </w:r>
    </w:p>
    <w:p w14:paraId="0B39FAE7" w14:textId="77777777" w:rsidR="00DB7D48" w:rsidRDefault="00DB7D48" w:rsidP="00DB7D48">
      <w:r>
        <w:t xml:space="preserve">Currently have 8 affected herds. One herd found in 2026 was outside the MA Zone and found via slaughter surveillance. A Charlevoix County herd was depopulated, with the TB genetically related to an early 2000s strain in Alcona County. (MA zone) Three herds detected in another county bordering MA zone through surveillance and tracing. One herd was positive years ago and went through test and remove but the infection came back just before being cleared. Expanding their surveillance zone to </w:t>
      </w:r>
      <w:proofErr w:type="gramStart"/>
      <w:r>
        <w:t>take into account</w:t>
      </w:r>
      <w:proofErr w:type="gramEnd"/>
      <w:r>
        <w:t xml:space="preserve"> the 3 new cases in adjacent counties.</w:t>
      </w:r>
    </w:p>
    <w:p w14:paraId="4A5B396C" w14:textId="77777777" w:rsidR="00DB7D48" w:rsidRDefault="00DB7D48" w:rsidP="00DB7D48"/>
    <w:p w14:paraId="28B6C558" w14:textId="77777777" w:rsidR="00DB7D48" w:rsidRDefault="00DB7D48" w:rsidP="00DB7D48">
      <w:pPr>
        <w:rPr>
          <w:b/>
          <w:bCs/>
        </w:rPr>
      </w:pPr>
      <w:r>
        <w:rPr>
          <w:b/>
          <w:bCs/>
        </w:rPr>
        <w:t xml:space="preserve">Committee Business: </w:t>
      </w:r>
    </w:p>
    <w:p w14:paraId="06BD8409" w14:textId="77777777" w:rsidR="00DB7D48" w:rsidRDefault="00DB7D48" w:rsidP="00DB7D48">
      <w:pPr>
        <w:rPr>
          <w:b/>
          <w:bCs/>
        </w:rPr>
      </w:pPr>
    </w:p>
    <w:p w14:paraId="2F7EF030" w14:textId="77777777" w:rsidR="00DB7D48" w:rsidRDefault="00DB7D48" w:rsidP="00DB7D48">
      <w:r>
        <w:t xml:space="preserve">There was no committee business to discuss. </w:t>
      </w:r>
    </w:p>
    <w:p w14:paraId="33D12DA4" w14:textId="77777777" w:rsidR="00DB7D48" w:rsidRPr="00D7023B" w:rsidRDefault="00DB7D48" w:rsidP="00DB7D48">
      <w:r>
        <w:t xml:space="preserve">Meeting adjourned. </w:t>
      </w:r>
    </w:p>
    <w:p w14:paraId="7AD0BC00" w14:textId="77777777" w:rsidR="00DB7D48" w:rsidRDefault="00DB7D48" w:rsidP="00DB7D48"/>
    <w:p w14:paraId="34C93A85" w14:textId="77777777" w:rsidR="00DB7D48" w:rsidRDefault="00DB7D48" w:rsidP="00DB7D48">
      <w:pPr>
        <w:ind w:firstLine="360"/>
      </w:pPr>
    </w:p>
    <w:p w14:paraId="26D6D729" w14:textId="77777777" w:rsidR="00DB7D48" w:rsidRPr="0095554B" w:rsidRDefault="00DB7D48" w:rsidP="00DB7D48">
      <w:pPr>
        <w:ind w:firstLine="360"/>
        <w:rPr>
          <w:i/>
          <w:iCs/>
        </w:rPr>
      </w:pPr>
    </w:p>
    <w:p w14:paraId="1B090761" w14:textId="77777777" w:rsidR="00DB7D48" w:rsidRDefault="00DB7D48" w:rsidP="00DB7D48"/>
    <w:p w14:paraId="446CD2A7" w14:textId="77777777" w:rsidR="00DB7D48" w:rsidRDefault="00DB7D48" w:rsidP="00DB7D48">
      <w:r>
        <w:t xml:space="preserve"> </w:t>
      </w:r>
    </w:p>
    <w:p w14:paraId="078E08FB" w14:textId="77777777" w:rsidR="00DB7D48" w:rsidRPr="00315DCD" w:rsidRDefault="00DB7D48" w:rsidP="00447CEA">
      <w:pPr>
        <w:rPr>
          <w:rFonts w:ascii="Times New Roman" w:hAnsi="Times New Roman"/>
        </w:rPr>
      </w:pPr>
    </w:p>
    <w:sectPr w:rsidR="00DB7D48" w:rsidRPr="00315DCD" w:rsidSect="007354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default"/>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0F46"/>
    <w:multiLevelType w:val="hybridMultilevel"/>
    <w:tmpl w:val="D89ECF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85A05"/>
    <w:multiLevelType w:val="hybridMultilevel"/>
    <w:tmpl w:val="EDA67B34"/>
    <w:lvl w:ilvl="0" w:tplc="DEA04FA6">
      <w:start w:val="1"/>
      <w:numFmt w:val="bullet"/>
      <w:pStyle w:val="ProcBullets"/>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066044E2"/>
    <w:multiLevelType w:val="hybridMultilevel"/>
    <w:tmpl w:val="841CC110"/>
    <w:lvl w:ilvl="0" w:tplc="1470551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E7C4AB2"/>
    <w:multiLevelType w:val="hybridMultilevel"/>
    <w:tmpl w:val="CB9C9882"/>
    <w:lvl w:ilvl="0" w:tplc="A9E892C4">
      <w:start w:val="2024"/>
      <w:numFmt w:val="decimal"/>
      <w:lvlText w:val="%1"/>
      <w:lvlJc w:val="left"/>
      <w:pPr>
        <w:ind w:left="1290" w:hanging="48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5644CC6"/>
    <w:multiLevelType w:val="hybridMultilevel"/>
    <w:tmpl w:val="5EAAF3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57356C"/>
    <w:multiLevelType w:val="hybridMultilevel"/>
    <w:tmpl w:val="D248A8CC"/>
    <w:lvl w:ilvl="0" w:tplc="640A27C4">
      <w:start w:val="2024"/>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1E6DC9"/>
    <w:multiLevelType w:val="multilevel"/>
    <w:tmpl w:val="0FB28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11915"/>
    <w:multiLevelType w:val="hybridMultilevel"/>
    <w:tmpl w:val="E2546F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D4C4FFC"/>
    <w:multiLevelType w:val="hybridMultilevel"/>
    <w:tmpl w:val="9450261A"/>
    <w:lvl w:ilvl="0" w:tplc="D50E2D4C">
      <w:start w:val="12"/>
      <w:numFmt w:val="bullet"/>
      <w:lvlText w:val=""/>
      <w:lvlJc w:val="left"/>
      <w:pPr>
        <w:ind w:left="720" w:hanging="360"/>
      </w:pPr>
      <w:rPr>
        <w:rFonts w:ascii="Symbol" w:hAnsi="Symbol"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97744A"/>
    <w:multiLevelType w:val="hybridMultilevel"/>
    <w:tmpl w:val="D89ECF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16699937">
    <w:abstractNumId w:val="2"/>
  </w:num>
  <w:num w:numId="2" w16cid:durableId="1910995671">
    <w:abstractNumId w:val="1"/>
  </w:num>
  <w:num w:numId="3" w16cid:durableId="808060210">
    <w:abstractNumId w:val="2"/>
  </w:num>
  <w:num w:numId="4" w16cid:durableId="1281453904">
    <w:abstractNumId w:val="1"/>
  </w:num>
  <w:num w:numId="5" w16cid:durableId="2011911636">
    <w:abstractNumId w:val="2"/>
  </w:num>
  <w:num w:numId="6" w16cid:durableId="1568490112">
    <w:abstractNumId w:val="1"/>
  </w:num>
  <w:num w:numId="7" w16cid:durableId="1897425957">
    <w:abstractNumId w:val="1"/>
  </w:num>
  <w:num w:numId="8" w16cid:durableId="566304825">
    <w:abstractNumId w:val="6"/>
  </w:num>
  <w:num w:numId="9" w16cid:durableId="292951975">
    <w:abstractNumId w:val="4"/>
  </w:num>
  <w:num w:numId="10" w16cid:durableId="377975450">
    <w:abstractNumId w:val="9"/>
  </w:num>
  <w:num w:numId="11" w16cid:durableId="362487814">
    <w:abstractNumId w:val="5"/>
  </w:num>
  <w:num w:numId="12" w16cid:durableId="1825924865">
    <w:abstractNumId w:val="3"/>
  </w:num>
  <w:num w:numId="13" w16cid:durableId="473378689">
    <w:abstractNumId w:val="0"/>
  </w:num>
  <w:num w:numId="14" w16cid:durableId="1133331881">
    <w:abstractNumId w:val="7"/>
  </w:num>
  <w:num w:numId="15" w16cid:durableId="4392540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225"/>
    <w:rsid w:val="000068CD"/>
    <w:rsid w:val="000218F7"/>
    <w:rsid w:val="000568B6"/>
    <w:rsid w:val="000A13A0"/>
    <w:rsid w:val="000C110C"/>
    <w:rsid w:val="000D64BE"/>
    <w:rsid w:val="000D7D80"/>
    <w:rsid w:val="000E2668"/>
    <w:rsid w:val="000E72F1"/>
    <w:rsid w:val="000F0576"/>
    <w:rsid w:val="000F2062"/>
    <w:rsid w:val="00103437"/>
    <w:rsid w:val="00117CE0"/>
    <w:rsid w:val="00121D8E"/>
    <w:rsid w:val="001403C7"/>
    <w:rsid w:val="001562D6"/>
    <w:rsid w:val="00160D1E"/>
    <w:rsid w:val="00170864"/>
    <w:rsid w:val="00170F1E"/>
    <w:rsid w:val="0017188C"/>
    <w:rsid w:val="00184476"/>
    <w:rsid w:val="001A2AB6"/>
    <w:rsid w:val="001B2135"/>
    <w:rsid w:val="001F2530"/>
    <w:rsid w:val="001F26BA"/>
    <w:rsid w:val="002111F7"/>
    <w:rsid w:val="00215786"/>
    <w:rsid w:val="002243EF"/>
    <w:rsid w:val="002275D3"/>
    <w:rsid w:val="00241261"/>
    <w:rsid w:val="00296F84"/>
    <w:rsid w:val="002A3781"/>
    <w:rsid w:val="002B0432"/>
    <w:rsid w:val="002D10DC"/>
    <w:rsid w:val="002D7BFE"/>
    <w:rsid w:val="002F2FC4"/>
    <w:rsid w:val="002F353F"/>
    <w:rsid w:val="003025C0"/>
    <w:rsid w:val="0030520A"/>
    <w:rsid w:val="003055D8"/>
    <w:rsid w:val="003111EA"/>
    <w:rsid w:val="00315DCD"/>
    <w:rsid w:val="003165FB"/>
    <w:rsid w:val="00355DC5"/>
    <w:rsid w:val="00361FBE"/>
    <w:rsid w:val="00366DDE"/>
    <w:rsid w:val="003C0A3C"/>
    <w:rsid w:val="003D4F7C"/>
    <w:rsid w:val="00447CEA"/>
    <w:rsid w:val="004828BF"/>
    <w:rsid w:val="0048510F"/>
    <w:rsid w:val="004B0A9D"/>
    <w:rsid w:val="004B54CD"/>
    <w:rsid w:val="004C30D9"/>
    <w:rsid w:val="004C77A8"/>
    <w:rsid w:val="004E4DC6"/>
    <w:rsid w:val="00511E9E"/>
    <w:rsid w:val="00520238"/>
    <w:rsid w:val="00546214"/>
    <w:rsid w:val="00552AB8"/>
    <w:rsid w:val="00585A8C"/>
    <w:rsid w:val="005950EE"/>
    <w:rsid w:val="005A31D7"/>
    <w:rsid w:val="005A5970"/>
    <w:rsid w:val="005B4249"/>
    <w:rsid w:val="005D4352"/>
    <w:rsid w:val="005D462F"/>
    <w:rsid w:val="005D6484"/>
    <w:rsid w:val="005F4F93"/>
    <w:rsid w:val="0062225B"/>
    <w:rsid w:val="006328A7"/>
    <w:rsid w:val="006452F8"/>
    <w:rsid w:val="006756B6"/>
    <w:rsid w:val="00684B1E"/>
    <w:rsid w:val="00691441"/>
    <w:rsid w:val="006B0C36"/>
    <w:rsid w:val="006D7C86"/>
    <w:rsid w:val="00711409"/>
    <w:rsid w:val="007354E2"/>
    <w:rsid w:val="007445CE"/>
    <w:rsid w:val="00750A8C"/>
    <w:rsid w:val="0075422D"/>
    <w:rsid w:val="00756CCE"/>
    <w:rsid w:val="007A06AC"/>
    <w:rsid w:val="007A4E93"/>
    <w:rsid w:val="007C0F2E"/>
    <w:rsid w:val="007C5CE8"/>
    <w:rsid w:val="007D64FF"/>
    <w:rsid w:val="007E2776"/>
    <w:rsid w:val="00812094"/>
    <w:rsid w:val="0081247D"/>
    <w:rsid w:val="008211A5"/>
    <w:rsid w:val="00831225"/>
    <w:rsid w:val="00834427"/>
    <w:rsid w:val="00891BF5"/>
    <w:rsid w:val="00895D61"/>
    <w:rsid w:val="008A24EA"/>
    <w:rsid w:val="008A75F7"/>
    <w:rsid w:val="008D0FAE"/>
    <w:rsid w:val="00903C27"/>
    <w:rsid w:val="009204EA"/>
    <w:rsid w:val="0093149F"/>
    <w:rsid w:val="00973978"/>
    <w:rsid w:val="00977E03"/>
    <w:rsid w:val="009929B0"/>
    <w:rsid w:val="009A44FC"/>
    <w:rsid w:val="009A64E1"/>
    <w:rsid w:val="009E11CD"/>
    <w:rsid w:val="009F0874"/>
    <w:rsid w:val="00A335D2"/>
    <w:rsid w:val="00A335E9"/>
    <w:rsid w:val="00A40DF8"/>
    <w:rsid w:val="00A4471F"/>
    <w:rsid w:val="00A8555A"/>
    <w:rsid w:val="00A91961"/>
    <w:rsid w:val="00AA1516"/>
    <w:rsid w:val="00AA3BCB"/>
    <w:rsid w:val="00AA6E3B"/>
    <w:rsid w:val="00AD4580"/>
    <w:rsid w:val="00AD598E"/>
    <w:rsid w:val="00AD6D50"/>
    <w:rsid w:val="00AE543A"/>
    <w:rsid w:val="00B40158"/>
    <w:rsid w:val="00BA6547"/>
    <w:rsid w:val="00BC0EB5"/>
    <w:rsid w:val="00BC7AAC"/>
    <w:rsid w:val="00BD3B1E"/>
    <w:rsid w:val="00BD6745"/>
    <w:rsid w:val="00BF26C5"/>
    <w:rsid w:val="00C01B51"/>
    <w:rsid w:val="00C346BE"/>
    <w:rsid w:val="00C37801"/>
    <w:rsid w:val="00C451CE"/>
    <w:rsid w:val="00C5190A"/>
    <w:rsid w:val="00C6490E"/>
    <w:rsid w:val="00C73F8B"/>
    <w:rsid w:val="00C770C9"/>
    <w:rsid w:val="00C87BF0"/>
    <w:rsid w:val="00C95AB6"/>
    <w:rsid w:val="00CA26C8"/>
    <w:rsid w:val="00CB3575"/>
    <w:rsid w:val="00CB4295"/>
    <w:rsid w:val="00CC5783"/>
    <w:rsid w:val="00CE7DC9"/>
    <w:rsid w:val="00CF07D4"/>
    <w:rsid w:val="00CF7FDA"/>
    <w:rsid w:val="00D02E9B"/>
    <w:rsid w:val="00D10B4B"/>
    <w:rsid w:val="00D11CC6"/>
    <w:rsid w:val="00D76AC7"/>
    <w:rsid w:val="00D80F55"/>
    <w:rsid w:val="00DA0023"/>
    <w:rsid w:val="00DB7D48"/>
    <w:rsid w:val="00DE1463"/>
    <w:rsid w:val="00DE69AF"/>
    <w:rsid w:val="00DF6281"/>
    <w:rsid w:val="00E42991"/>
    <w:rsid w:val="00E50C49"/>
    <w:rsid w:val="00E54765"/>
    <w:rsid w:val="00E73EB8"/>
    <w:rsid w:val="00E84FE1"/>
    <w:rsid w:val="00E879CD"/>
    <w:rsid w:val="00EC1908"/>
    <w:rsid w:val="00EC654D"/>
    <w:rsid w:val="00EF5814"/>
    <w:rsid w:val="00F0061C"/>
    <w:rsid w:val="00F010C1"/>
    <w:rsid w:val="00F17627"/>
    <w:rsid w:val="00F31E70"/>
    <w:rsid w:val="00F349BD"/>
    <w:rsid w:val="00F47963"/>
    <w:rsid w:val="00F947F2"/>
    <w:rsid w:val="00FE0E47"/>
    <w:rsid w:val="00FE4B67"/>
    <w:rsid w:val="00FF47FF"/>
    <w:rsid w:val="00FF7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6FA72"/>
  <w15:chartTrackingRefBased/>
  <w15:docId w15:val="{3D57F236-D6A6-48CC-A9D4-C8B17C9AE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225"/>
  </w:style>
  <w:style w:type="paragraph" w:styleId="Heading1">
    <w:name w:val="heading 1"/>
    <w:aliases w:val="Proc Heading"/>
    <w:basedOn w:val="Normal"/>
    <w:link w:val="Heading1Char"/>
    <w:qFormat/>
    <w:rsid w:val="00CE7DC9"/>
    <w:pPr>
      <w:jc w:val="center"/>
      <w:outlineLvl w:val="0"/>
    </w:pPr>
    <w:rPr>
      <w:b/>
      <w:caps/>
    </w:rPr>
  </w:style>
  <w:style w:type="paragraph" w:styleId="Heading2">
    <w:name w:val="heading 2"/>
    <w:basedOn w:val="Normal"/>
    <w:link w:val="Heading2Char"/>
    <w:uiPriority w:val="9"/>
    <w:rsid w:val="00CE7DC9"/>
    <w:pPr>
      <w:shd w:val="clear" w:color="auto" w:fill="FFFFFF"/>
      <w:spacing w:before="100" w:beforeAutospacing="1" w:after="100" w:afterAutospacing="1"/>
      <w:outlineLvl w:val="1"/>
    </w:pPr>
    <w:rPr>
      <w:b/>
      <w:bCs/>
      <w:color w:val="FF4500"/>
      <w:sz w:val="17"/>
      <w:szCs w:val="17"/>
    </w:rPr>
  </w:style>
  <w:style w:type="paragraph" w:styleId="Heading3">
    <w:name w:val="heading 3"/>
    <w:basedOn w:val="Normal"/>
    <w:next w:val="Normal"/>
    <w:link w:val="Heading3Char"/>
    <w:semiHidden/>
    <w:unhideWhenUsed/>
    <w:qFormat/>
    <w:rsid w:val="00CE7DC9"/>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CE7DC9"/>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CE7DC9"/>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CE7DC9"/>
    <w:pPr>
      <w:spacing w:before="240" w:after="60"/>
      <w:outlineLvl w:val="5"/>
    </w:pPr>
    <w:rPr>
      <w:b/>
      <w:bCs/>
      <w:sz w:val="22"/>
      <w:szCs w:val="22"/>
    </w:rPr>
  </w:style>
  <w:style w:type="paragraph" w:styleId="Heading7">
    <w:name w:val="heading 7"/>
    <w:basedOn w:val="Normal"/>
    <w:next w:val="Normal"/>
    <w:link w:val="Heading7Char"/>
    <w:semiHidden/>
    <w:unhideWhenUsed/>
    <w:qFormat/>
    <w:rsid w:val="00CE7DC9"/>
    <w:pPr>
      <w:spacing w:before="240" w:after="60"/>
      <w:outlineLvl w:val="6"/>
    </w:pPr>
    <w:rPr>
      <w:sz w:val="24"/>
    </w:rPr>
  </w:style>
  <w:style w:type="paragraph" w:styleId="Heading8">
    <w:name w:val="heading 8"/>
    <w:basedOn w:val="Normal"/>
    <w:next w:val="Normal"/>
    <w:link w:val="Heading8Char"/>
    <w:semiHidden/>
    <w:unhideWhenUsed/>
    <w:qFormat/>
    <w:rsid w:val="00CE7DC9"/>
    <w:pPr>
      <w:spacing w:before="240" w:after="60"/>
      <w:outlineLvl w:val="7"/>
    </w:pPr>
    <w:rPr>
      <w:i/>
      <w:iCs/>
      <w:sz w:val="24"/>
    </w:rPr>
  </w:style>
  <w:style w:type="paragraph" w:styleId="Heading9">
    <w:name w:val="heading 9"/>
    <w:basedOn w:val="Normal"/>
    <w:next w:val="Normal"/>
    <w:link w:val="Heading9Char"/>
    <w:semiHidden/>
    <w:unhideWhenUsed/>
    <w:qFormat/>
    <w:rsid w:val="00CE7DC9"/>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DC9"/>
    <w:pPr>
      <w:ind w:left="720"/>
    </w:pPr>
  </w:style>
  <w:style w:type="paragraph" w:customStyle="1" w:styleId="ResHdr">
    <w:name w:val="ResHdr"/>
    <w:basedOn w:val="Normal"/>
    <w:link w:val="ResHdrChar"/>
    <w:autoRedefine/>
    <w:qFormat/>
    <w:rsid w:val="004E4DC6"/>
    <w:pPr>
      <w:widowControl w:val="0"/>
    </w:pPr>
    <w:rPr>
      <w:rFonts w:eastAsiaTheme="minorHAnsi" w:cstheme="minorBidi"/>
      <w:b/>
      <w:caps/>
    </w:rPr>
  </w:style>
  <w:style w:type="character" w:customStyle="1" w:styleId="ResHdrChar">
    <w:name w:val="ResHdr Char"/>
    <w:basedOn w:val="DefaultParagraphFont"/>
    <w:link w:val="ResHdr"/>
    <w:rsid w:val="004E4DC6"/>
    <w:rPr>
      <w:rFonts w:eastAsiaTheme="minorHAnsi" w:cstheme="minorBidi"/>
      <w:b/>
      <w:caps/>
    </w:rPr>
  </w:style>
  <w:style w:type="paragraph" w:customStyle="1" w:styleId="ProcMbrLst">
    <w:name w:val="Proc Mbr Lst"/>
    <w:basedOn w:val="Normal"/>
    <w:qFormat/>
    <w:rsid w:val="00CE7DC9"/>
    <w:pPr>
      <w:jc w:val="both"/>
    </w:pPr>
    <w:rPr>
      <w:noProof/>
    </w:rPr>
  </w:style>
  <w:style w:type="paragraph" w:customStyle="1" w:styleId="ProcSubHeading">
    <w:name w:val="Proc Sub Heading"/>
    <w:basedOn w:val="Normal"/>
    <w:link w:val="ProcSubHeadingChar"/>
    <w:qFormat/>
    <w:rsid w:val="00CE7DC9"/>
    <w:pPr>
      <w:autoSpaceDE w:val="0"/>
      <w:autoSpaceDN w:val="0"/>
      <w:adjustRightInd w:val="0"/>
      <w:jc w:val="center"/>
    </w:pPr>
    <w:rPr>
      <w:szCs w:val="32"/>
    </w:rPr>
  </w:style>
  <w:style w:type="character" w:customStyle="1" w:styleId="ProcSubHeadingChar">
    <w:name w:val="Proc Sub Heading Char"/>
    <w:link w:val="ProcSubHeading"/>
    <w:rsid w:val="00CE7DC9"/>
    <w:rPr>
      <w:rFonts w:ascii="Arial" w:hAnsi="Arial"/>
      <w:szCs w:val="32"/>
    </w:rPr>
  </w:style>
  <w:style w:type="paragraph" w:customStyle="1" w:styleId="ProcMbrlist">
    <w:name w:val="Proc Mbr list"/>
    <w:basedOn w:val="ProcSubHeading"/>
    <w:link w:val="ProcMbrlistChar"/>
    <w:qFormat/>
    <w:rsid w:val="00CE7DC9"/>
    <w:pPr>
      <w:jc w:val="both"/>
    </w:pPr>
  </w:style>
  <w:style w:type="character" w:customStyle="1" w:styleId="ProcMbrlistChar">
    <w:name w:val="Proc Mbr list Char"/>
    <w:link w:val="ProcMbrlist"/>
    <w:rsid w:val="00CE7DC9"/>
    <w:rPr>
      <w:rFonts w:ascii="Arial" w:hAnsi="Arial"/>
      <w:szCs w:val="32"/>
    </w:rPr>
  </w:style>
  <w:style w:type="paragraph" w:customStyle="1" w:styleId="ProcBody">
    <w:name w:val="Proc Body"/>
    <w:basedOn w:val="Normal"/>
    <w:link w:val="ProcBodyChar"/>
    <w:qFormat/>
    <w:rsid w:val="008D0FAE"/>
    <w:pPr>
      <w:ind w:firstLine="360"/>
    </w:pPr>
  </w:style>
  <w:style w:type="character" w:customStyle="1" w:styleId="ProcBodyChar">
    <w:name w:val="Proc Body Char"/>
    <w:link w:val="ProcBody"/>
    <w:rsid w:val="008D0FAE"/>
    <w:rPr>
      <w:rFonts w:ascii="Arial" w:hAnsi="Arial"/>
    </w:rPr>
  </w:style>
  <w:style w:type="paragraph" w:customStyle="1" w:styleId="ProcReferences">
    <w:name w:val="Proc References"/>
    <w:basedOn w:val="ProcBody"/>
    <w:link w:val="ProcReferencesChar"/>
    <w:qFormat/>
    <w:rsid w:val="00CE7DC9"/>
    <w:pPr>
      <w:ind w:left="360" w:hanging="360"/>
    </w:pPr>
  </w:style>
  <w:style w:type="character" w:customStyle="1" w:styleId="ProcReferencesChar">
    <w:name w:val="Proc References Char"/>
    <w:link w:val="ProcReferences"/>
    <w:rsid w:val="00CE7DC9"/>
    <w:rPr>
      <w:rFonts w:ascii="Arial" w:hAnsi="Arial"/>
      <w:szCs w:val="24"/>
    </w:rPr>
  </w:style>
  <w:style w:type="paragraph" w:customStyle="1" w:styleId="ProcBodyHeading">
    <w:name w:val="Proc Body Heading"/>
    <w:basedOn w:val="ProcBody"/>
    <w:link w:val="ProcBodyHeadingChar"/>
    <w:qFormat/>
    <w:rsid w:val="00CE7DC9"/>
    <w:pPr>
      <w:ind w:firstLine="0"/>
    </w:pPr>
    <w:rPr>
      <w:b/>
    </w:rPr>
  </w:style>
  <w:style w:type="character" w:customStyle="1" w:styleId="ProcBodyHeadingChar">
    <w:name w:val="Proc Body Heading Char"/>
    <w:link w:val="ProcBodyHeading"/>
    <w:rsid w:val="00CE7DC9"/>
    <w:rPr>
      <w:rFonts w:ascii="Arial" w:hAnsi="Arial"/>
      <w:b/>
      <w:szCs w:val="24"/>
    </w:rPr>
  </w:style>
  <w:style w:type="paragraph" w:customStyle="1" w:styleId="ProcSubHead">
    <w:name w:val="Proc Sub Head"/>
    <w:basedOn w:val="Normal"/>
    <w:qFormat/>
    <w:rsid w:val="00C87BF0"/>
    <w:pPr>
      <w:jc w:val="center"/>
    </w:pPr>
  </w:style>
  <w:style w:type="paragraph" w:customStyle="1" w:styleId="Style1">
    <w:name w:val="Style1"/>
    <w:basedOn w:val="ListParagraph"/>
    <w:qFormat/>
    <w:rsid w:val="00CE7DC9"/>
    <w:pPr>
      <w:ind w:hanging="360"/>
      <w:jc w:val="both"/>
    </w:pPr>
    <w:rPr>
      <w:rFonts w:cs="Arial"/>
    </w:rPr>
  </w:style>
  <w:style w:type="paragraph" w:customStyle="1" w:styleId="ProcBullets">
    <w:name w:val="Proc Bullets"/>
    <w:basedOn w:val="Normal"/>
    <w:qFormat/>
    <w:rsid w:val="00CE7DC9"/>
    <w:pPr>
      <w:numPr>
        <w:numId w:val="7"/>
      </w:numPr>
      <w:jc w:val="both"/>
    </w:pPr>
    <w:rPr>
      <w:rFonts w:cs="Arial"/>
      <w:bCs/>
    </w:rPr>
  </w:style>
  <w:style w:type="paragraph" w:customStyle="1" w:styleId="Default">
    <w:name w:val="Default"/>
    <w:rsid w:val="00CE7DC9"/>
    <w:pPr>
      <w:autoSpaceDE w:val="0"/>
      <w:autoSpaceDN w:val="0"/>
      <w:adjustRightInd w:val="0"/>
    </w:pPr>
    <w:rPr>
      <w:rFonts w:eastAsia="Calibri" w:cs="Arial"/>
      <w:color w:val="000000"/>
      <w:sz w:val="24"/>
      <w:szCs w:val="24"/>
    </w:rPr>
  </w:style>
  <w:style w:type="paragraph" w:customStyle="1" w:styleId="Normal37">
    <w:name w:val="Normal+37"/>
    <w:basedOn w:val="Default"/>
    <w:next w:val="Default"/>
    <w:uiPriority w:val="99"/>
    <w:rsid w:val="00CE7DC9"/>
    <w:pPr>
      <w:widowControl w:val="0"/>
    </w:pPr>
    <w:rPr>
      <w:rFonts w:eastAsiaTheme="minorEastAsia"/>
      <w:color w:val="auto"/>
    </w:rPr>
  </w:style>
  <w:style w:type="paragraph" w:customStyle="1" w:styleId="yiv6955135338msonormal">
    <w:name w:val="yiv6955135338msonormal"/>
    <w:basedOn w:val="Normal"/>
    <w:rsid w:val="00CE7DC9"/>
    <w:pPr>
      <w:spacing w:before="100" w:beforeAutospacing="1" w:after="100" w:afterAutospacing="1"/>
    </w:pPr>
    <w:rPr>
      <w:rFonts w:ascii="Times New Roman" w:hAnsi="Times New Roman"/>
      <w:sz w:val="24"/>
    </w:rPr>
  </w:style>
  <w:style w:type="paragraph" w:customStyle="1" w:styleId="yiv3910526817msonormal">
    <w:name w:val="yiv3910526817msonormal"/>
    <w:basedOn w:val="Normal"/>
    <w:rsid w:val="00CE7DC9"/>
    <w:pPr>
      <w:spacing w:before="100" w:beforeAutospacing="1" w:after="100" w:afterAutospacing="1"/>
    </w:pPr>
    <w:rPr>
      <w:rFonts w:ascii="Times New Roman" w:hAnsi="Times New Roman"/>
      <w:sz w:val="24"/>
    </w:rPr>
  </w:style>
  <w:style w:type="character" w:customStyle="1" w:styleId="Heading1Char">
    <w:name w:val="Heading 1 Char"/>
    <w:aliases w:val="Proc Heading Char"/>
    <w:link w:val="Heading1"/>
    <w:rsid w:val="00CE7DC9"/>
    <w:rPr>
      <w:rFonts w:ascii="Arial" w:hAnsi="Arial"/>
      <w:b/>
      <w:caps/>
      <w:szCs w:val="24"/>
    </w:rPr>
  </w:style>
  <w:style w:type="character" w:customStyle="1" w:styleId="Heading2Char">
    <w:name w:val="Heading 2 Char"/>
    <w:link w:val="Heading2"/>
    <w:uiPriority w:val="9"/>
    <w:rsid w:val="00CE7DC9"/>
    <w:rPr>
      <w:rFonts w:ascii="Arial" w:hAnsi="Arial"/>
      <w:b/>
      <w:bCs/>
      <w:color w:val="FF4500"/>
      <w:sz w:val="17"/>
      <w:szCs w:val="17"/>
      <w:shd w:val="clear" w:color="auto" w:fill="FFFFFF"/>
    </w:rPr>
  </w:style>
  <w:style w:type="character" w:customStyle="1" w:styleId="Heading3Char">
    <w:name w:val="Heading 3 Char"/>
    <w:link w:val="Heading3"/>
    <w:semiHidden/>
    <w:rsid w:val="00CE7DC9"/>
    <w:rPr>
      <w:rFonts w:ascii="Cambria" w:hAnsi="Cambria"/>
      <w:b/>
      <w:bCs/>
      <w:sz w:val="26"/>
      <w:szCs w:val="26"/>
    </w:rPr>
  </w:style>
  <w:style w:type="character" w:customStyle="1" w:styleId="Heading4Char">
    <w:name w:val="Heading 4 Char"/>
    <w:link w:val="Heading4"/>
    <w:semiHidden/>
    <w:rsid w:val="00CE7DC9"/>
    <w:rPr>
      <w:rFonts w:ascii="Calibri" w:hAnsi="Calibri"/>
      <w:b/>
      <w:bCs/>
      <w:sz w:val="28"/>
      <w:szCs w:val="28"/>
    </w:rPr>
  </w:style>
  <w:style w:type="character" w:customStyle="1" w:styleId="Heading5Char">
    <w:name w:val="Heading 5 Char"/>
    <w:link w:val="Heading5"/>
    <w:semiHidden/>
    <w:rsid w:val="00CE7DC9"/>
    <w:rPr>
      <w:rFonts w:ascii="Calibri" w:hAnsi="Calibri"/>
      <w:b/>
      <w:bCs/>
      <w:i/>
      <w:iCs/>
      <w:sz w:val="26"/>
      <w:szCs w:val="26"/>
    </w:rPr>
  </w:style>
  <w:style w:type="character" w:customStyle="1" w:styleId="Heading6Char">
    <w:name w:val="Heading 6 Char"/>
    <w:link w:val="Heading6"/>
    <w:semiHidden/>
    <w:rsid w:val="00CE7DC9"/>
    <w:rPr>
      <w:rFonts w:ascii="Calibri" w:hAnsi="Calibri"/>
      <w:b/>
      <w:bCs/>
      <w:sz w:val="22"/>
      <w:szCs w:val="22"/>
    </w:rPr>
  </w:style>
  <w:style w:type="character" w:customStyle="1" w:styleId="Heading7Char">
    <w:name w:val="Heading 7 Char"/>
    <w:link w:val="Heading7"/>
    <w:semiHidden/>
    <w:rsid w:val="00CE7DC9"/>
    <w:rPr>
      <w:rFonts w:ascii="Calibri" w:hAnsi="Calibri"/>
      <w:sz w:val="24"/>
      <w:szCs w:val="24"/>
    </w:rPr>
  </w:style>
  <w:style w:type="character" w:customStyle="1" w:styleId="Heading8Char">
    <w:name w:val="Heading 8 Char"/>
    <w:link w:val="Heading8"/>
    <w:semiHidden/>
    <w:rsid w:val="00CE7DC9"/>
    <w:rPr>
      <w:rFonts w:ascii="Calibri" w:hAnsi="Calibri"/>
      <w:i/>
      <w:iCs/>
      <w:sz w:val="24"/>
      <w:szCs w:val="24"/>
    </w:rPr>
  </w:style>
  <w:style w:type="character" w:customStyle="1" w:styleId="Heading9Char">
    <w:name w:val="Heading 9 Char"/>
    <w:link w:val="Heading9"/>
    <w:semiHidden/>
    <w:rsid w:val="00CE7DC9"/>
    <w:rPr>
      <w:rFonts w:ascii="Cambria" w:hAnsi="Cambria"/>
      <w:sz w:val="22"/>
      <w:szCs w:val="22"/>
    </w:rPr>
  </w:style>
  <w:style w:type="paragraph" w:styleId="Header">
    <w:name w:val="header"/>
    <w:basedOn w:val="Normal"/>
    <w:link w:val="HeaderChar"/>
    <w:uiPriority w:val="99"/>
    <w:rsid w:val="00CE7DC9"/>
    <w:pPr>
      <w:tabs>
        <w:tab w:val="center" w:pos="4680"/>
        <w:tab w:val="right" w:pos="9360"/>
      </w:tabs>
    </w:pPr>
  </w:style>
  <w:style w:type="character" w:customStyle="1" w:styleId="HeaderChar">
    <w:name w:val="Header Char"/>
    <w:link w:val="Header"/>
    <w:uiPriority w:val="99"/>
    <w:rsid w:val="00CE7DC9"/>
    <w:rPr>
      <w:rFonts w:ascii="Arial" w:eastAsia="Calibri" w:hAnsi="Arial"/>
    </w:rPr>
  </w:style>
  <w:style w:type="paragraph" w:styleId="Footer">
    <w:name w:val="footer"/>
    <w:basedOn w:val="Normal"/>
    <w:link w:val="FooterChar"/>
    <w:uiPriority w:val="99"/>
    <w:unhideWhenUsed/>
    <w:rsid w:val="00CE7DC9"/>
    <w:pPr>
      <w:tabs>
        <w:tab w:val="center" w:pos="4680"/>
        <w:tab w:val="right" w:pos="9360"/>
      </w:tabs>
    </w:pPr>
  </w:style>
  <w:style w:type="character" w:customStyle="1" w:styleId="FooterChar">
    <w:name w:val="Footer Char"/>
    <w:link w:val="Footer"/>
    <w:uiPriority w:val="99"/>
    <w:rsid w:val="00CE7DC9"/>
    <w:rPr>
      <w:rFonts w:ascii="Arial" w:eastAsia="Calibri" w:hAnsi="Arial"/>
    </w:rPr>
  </w:style>
  <w:style w:type="paragraph" w:styleId="BodyText">
    <w:name w:val="Body Text"/>
    <w:basedOn w:val="Normal"/>
    <w:link w:val="BodyTextChar"/>
    <w:rsid w:val="00CE7DC9"/>
    <w:pPr>
      <w:tabs>
        <w:tab w:val="center" w:pos="4680"/>
      </w:tabs>
      <w:suppressAutoHyphens/>
    </w:pPr>
    <w:rPr>
      <w:b/>
      <w:spacing w:val="-3"/>
      <w:sz w:val="30"/>
    </w:rPr>
  </w:style>
  <w:style w:type="character" w:customStyle="1" w:styleId="BodyTextChar">
    <w:name w:val="Body Text Char"/>
    <w:link w:val="BodyText"/>
    <w:rsid w:val="00CE7DC9"/>
    <w:rPr>
      <w:rFonts w:ascii="Arial" w:hAnsi="Arial"/>
      <w:b/>
      <w:spacing w:val="-3"/>
      <w:sz w:val="30"/>
    </w:rPr>
  </w:style>
  <w:style w:type="paragraph" w:styleId="BodyTextIndent2">
    <w:name w:val="Body Text Indent 2"/>
    <w:basedOn w:val="Normal"/>
    <w:link w:val="BodyTextIndent2Char"/>
    <w:semiHidden/>
    <w:unhideWhenUsed/>
    <w:rsid w:val="00CE7DC9"/>
    <w:pPr>
      <w:spacing w:after="120" w:line="480" w:lineRule="auto"/>
      <w:ind w:left="360"/>
    </w:pPr>
  </w:style>
  <w:style w:type="character" w:customStyle="1" w:styleId="BodyTextIndent2Char">
    <w:name w:val="Body Text Indent 2 Char"/>
    <w:link w:val="BodyTextIndent2"/>
    <w:semiHidden/>
    <w:rsid w:val="00CE7DC9"/>
    <w:rPr>
      <w:rFonts w:ascii="Arial" w:eastAsia="Calibri" w:hAnsi="Arial"/>
      <w:szCs w:val="24"/>
    </w:rPr>
  </w:style>
  <w:style w:type="character" w:styleId="Hyperlink">
    <w:name w:val="Hyperlink"/>
    <w:uiPriority w:val="99"/>
    <w:unhideWhenUsed/>
    <w:rsid w:val="00CE7DC9"/>
    <w:rPr>
      <w:color w:val="0000FF"/>
      <w:u w:val="single"/>
    </w:rPr>
  </w:style>
  <w:style w:type="character" w:styleId="Strong">
    <w:name w:val="Strong"/>
    <w:uiPriority w:val="22"/>
    <w:qFormat/>
    <w:rsid w:val="00CE7DC9"/>
    <w:rPr>
      <w:b/>
      <w:bCs/>
    </w:rPr>
  </w:style>
  <w:style w:type="character" w:styleId="Emphasis">
    <w:name w:val="Emphasis"/>
    <w:uiPriority w:val="20"/>
    <w:qFormat/>
    <w:rsid w:val="00CE7DC9"/>
    <w:rPr>
      <w:i/>
      <w:iCs/>
    </w:rPr>
  </w:style>
  <w:style w:type="paragraph" w:styleId="BalloonText">
    <w:name w:val="Balloon Text"/>
    <w:basedOn w:val="Normal"/>
    <w:link w:val="BalloonTextChar"/>
    <w:uiPriority w:val="99"/>
    <w:semiHidden/>
    <w:unhideWhenUsed/>
    <w:rsid w:val="00CE7DC9"/>
    <w:rPr>
      <w:rFonts w:ascii="Tahoma" w:hAnsi="Tahoma"/>
      <w:sz w:val="16"/>
      <w:szCs w:val="16"/>
    </w:rPr>
  </w:style>
  <w:style w:type="character" w:customStyle="1" w:styleId="BalloonTextChar">
    <w:name w:val="Balloon Text Char"/>
    <w:link w:val="BalloonText"/>
    <w:uiPriority w:val="99"/>
    <w:semiHidden/>
    <w:rsid w:val="00CE7DC9"/>
    <w:rPr>
      <w:rFonts w:ascii="Tahoma" w:eastAsia="Calibri" w:hAnsi="Tahoma"/>
      <w:sz w:val="16"/>
      <w:szCs w:val="16"/>
    </w:rPr>
  </w:style>
  <w:style w:type="paragraph" w:styleId="NoSpacing">
    <w:name w:val="No Spacing"/>
    <w:uiPriority w:val="1"/>
    <w:qFormat/>
    <w:rsid w:val="00CE7DC9"/>
    <w:pPr>
      <w:ind w:firstLine="360"/>
    </w:pPr>
    <w:rPr>
      <w:rFonts w:ascii="Book Antiqua" w:eastAsia="Calibri" w:hAnsi="Book Antiqua"/>
      <w:sz w:val="22"/>
      <w:szCs w:val="22"/>
    </w:rPr>
  </w:style>
  <w:style w:type="paragraph" w:customStyle="1" w:styleId="ProcHdr">
    <w:name w:val="ProcHdr"/>
    <w:basedOn w:val="Heading1"/>
    <w:link w:val="ProcHdrChar"/>
    <w:qFormat/>
    <w:rsid w:val="008D0FAE"/>
    <w:pPr>
      <w:keepNext/>
      <w:spacing w:before="240" w:after="60" w:line="276" w:lineRule="auto"/>
      <w:jc w:val="left"/>
    </w:pPr>
    <w:rPr>
      <w:rFonts w:eastAsiaTheme="majorEastAsia" w:cstheme="majorBidi"/>
      <w:bCs/>
      <w:caps w:val="0"/>
      <w:kern w:val="32"/>
      <w:sz w:val="32"/>
      <w:szCs w:val="32"/>
    </w:rPr>
  </w:style>
  <w:style w:type="character" w:customStyle="1" w:styleId="ProcHdrChar">
    <w:name w:val="ProcHdr Char"/>
    <w:basedOn w:val="DefaultParagraphFont"/>
    <w:link w:val="ProcHdr"/>
    <w:rsid w:val="008D0FAE"/>
    <w:rPr>
      <w:rFonts w:ascii="Arial" w:eastAsiaTheme="majorEastAsia" w:hAnsi="Arial" w:cstheme="majorBidi"/>
      <w:b/>
      <w:bCs/>
      <w:kern w:val="32"/>
      <w:sz w:val="32"/>
      <w:szCs w:val="32"/>
    </w:rPr>
  </w:style>
  <w:style w:type="paragraph" w:styleId="EnvelopeAddress">
    <w:name w:val="envelope address"/>
    <w:basedOn w:val="Normal"/>
    <w:uiPriority w:val="99"/>
    <w:semiHidden/>
    <w:unhideWhenUsed/>
    <w:rsid w:val="0017188C"/>
    <w:pPr>
      <w:framePr w:w="7920" w:h="1980" w:hRule="exact" w:hSpace="180" w:wrap="auto" w:hAnchor="page" w:xAlign="center" w:yAlign="bottom"/>
      <w:ind w:left="2880"/>
    </w:pPr>
    <w:rPr>
      <w:rFonts w:eastAsiaTheme="majorEastAsia" w:cstheme="majorBidi"/>
      <w:sz w:val="24"/>
      <w:szCs w:val="24"/>
    </w:rPr>
  </w:style>
  <w:style w:type="paragraph" w:styleId="NormalWeb">
    <w:name w:val="Normal (Web)"/>
    <w:basedOn w:val="Normal"/>
    <w:uiPriority w:val="99"/>
    <w:rsid w:val="00103437"/>
    <w:pPr>
      <w:spacing w:before="100" w:beforeAutospacing="1" w:after="100" w:afterAutospacing="1"/>
    </w:pPr>
    <w:rPr>
      <w:rFonts w:ascii="Verdana" w:hAnsi="Verdana"/>
      <w:sz w:val="18"/>
      <w:szCs w:val="18"/>
    </w:rPr>
  </w:style>
  <w:style w:type="paragraph" w:styleId="PlainText">
    <w:name w:val="Plain Text"/>
    <w:basedOn w:val="Normal"/>
    <w:link w:val="PlainTextChar"/>
    <w:uiPriority w:val="99"/>
    <w:semiHidden/>
    <w:unhideWhenUsed/>
    <w:rsid w:val="00241261"/>
    <w:rPr>
      <w:rFonts w:ascii="Consolas" w:eastAsiaTheme="minorHAnsi" w:hAnsi="Consolas" w:cstheme="minorBidi"/>
      <w:kern w:val="2"/>
      <w:sz w:val="21"/>
      <w:szCs w:val="21"/>
      <w14:ligatures w14:val="standardContextual"/>
    </w:rPr>
  </w:style>
  <w:style w:type="character" w:customStyle="1" w:styleId="PlainTextChar">
    <w:name w:val="Plain Text Char"/>
    <w:basedOn w:val="DefaultParagraphFont"/>
    <w:link w:val="PlainText"/>
    <w:uiPriority w:val="99"/>
    <w:semiHidden/>
    <w:rsid w:val="00241261"/>
    <w:rPr>
      <w:rFonts w:ascii="Consolas" w:eastAsiaTheme="minorHAnsi" w:hAnsi="Consolas" w:cstheme="minorBidi"/>
      <w:kern w:val="2"/>
      <w:sz w:val="21"/>
      <w:szCs w:val="21"/>
      <w14:ligatures w14:val="standardContextual"/>
    </w:rPr>
  </w:style>
  <w:style w:type="paragraph" w:customStyle="1" w:styleId="Body">
    <w:name w:val="Body"/>
    <w:rsid w:val="00DF6281"/>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style>
  <w:style w:type="paragraph" w:customStyle="1" w:styleId="BodyA">
    <w:name w:val="Body A"/>
    <w:rsid w:val="00DF6281"/>
    <w:pPr>
      <w:pBdr>
        <w:top w:val="nil"/>
        <w:left w:val="nil"/>
        <w:bottom w:val="nil"/>
        <w:right w:val="nil"/>
        <w:between w:val="nil"/>
        <w:bar w:val="nil"/>
      </w:pBdr>
    </w:pPr>
    <w:rPr>
      <w:rFonts w:ascii="Univers" w:eastAsia="Univers" w:hAnsi="Univers" w:cs="Univers"/>
      <w:color w:val="000000"/>
      <w:spacing w:val="-2"/>
      <w:sz w:val="24"/>
      <w:szCs w:val="24"/>
      <w:u w:color="000000"/>
      <w:bdr w:val="nil"/>
      <w14:textOutline w14:w="12700" w14:cap="flat" w14:cmpd="sng" w14:algn="ctr">
        <w14:noFill/>
        <w14:prstDash w14:val="solid"/>
        <w14:miter w14:lim="400000"/>
      </w14:textOutline>
    </w:rPr>
  </w:style>
  <w:style w:type="paragraph" w:customStyle="1" w:styleId="Heading">
    <w:name w:val="Heading"/>
    <w:next w:val="BodyA"/>
    <w:rsid w:val="00DF6281"/>
    <w:pPr>
      <w:keepNext/>
      <w:pBdr>
        <w:top w:val="nil"/>
        <w:left w:val="nil"/>
        <w:bottom w:val="nil"/>
        <w:right w:val="nil"/>
        <w:between w:val="nil"/>
        <w:bar w:val="nil"/>
      </w:pBdr>
      <w:jc w:val="center"/>
      <w:outlineLvl w:val="0"/>
    </w:pPr>
    <w:rPr>
      <w:rFonts w:eastAsia="Arial Unicode MS" w:cs="Arial Unicode MS"/>
      <w:b/>
      <w:bCs/>
      <w:caps/>
      <w:color w:val="000000"/>
      <w:u w:color="000000"/>
      <w:bdr w:val="nil"/>
      <w14:textOutline w14:w="12700" w14:cap="flat" w14:cmpd="sng" w14:algn="ctr">
        <w14:noFill/>
        <w14:prstDash w14:val="solid"/>
        <w14:miter w14:lim="400000"/>
      </w14:textOutline>
    </w:rPr>
  </w:style>
  <w:style w:type="paragraph" w:customStyle="1" w:styleId="1ehrlty">
    <w:name w:val="___1ehrlty"/>
    <w:basedOn w:val="Normal"/>
    <w:rsid w:val="009F0874"/>
    <w:pPr>
      <w:spacing w:before="100" w:beforeAutospacing="1" w:after="100" w:afterAutospacing="1"/>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102011">
      <w:bodyDiv w:val="1"/>
      <w:marLeft w:val="0"/>
      <w:marRight w:val="0"/>
      <w:marTop w:val="0"/>
      <w:marBottom w:val="0"/>
      <w:divBdr>
        <w:top w:val="none" w:sz="0" w:space="0" w:color="auto"/>
        <w:left w:val="none" w:sz="0" w:space="0" w:color="auto"/>
        <w:bottom w:val="none" w:sz="0" w:space="0" w:color="auto"/>
        <w:right w:val="none" w:sz="0" w:space="0" w:color="auto"/>
      </w:divBdr>
    </w:div>
    <w:div w:id="857307088">
      <w:bodyDiv w:val="1"/>
      <w:marLeft w:val="0"/>
      <w:marRight w:val="0"/>
      <w:marTop w:val="0"/>
      <w:marBottom w:val="0"/>
      <w:divBdr>
        <w:top w:val="none" w:sz="0" w:space="0" w:color="auto"/>
        <w:left w:val="none" w:sz="0" w:space="0" w:color="auto"/>
        <w:bottom w:val="none" w:sz="0" w:space="0" w:color="auto"/>
        <w:right w:val="none" w:sz="0" w:space="0" w:color="auto"/>
      </w:divBdr>
    </w:div>
    <w:div w:id="859011777">
      <w:bodyDiv w:val="1"/>
      <w:marLeft w:val="0"/>
      <w:marRight w:val="0"/>
      <w:marTop w:val="0"/>
      <w:marBottom w:val="0"/>
      <w:divBdr>
        <w:top w:val="none" w:sz="0" w:space="0" w:color="auto"/>
        <w:left w:val="none" w:sz="0" w:space="0" w:color="auto"/>
        <w:bottom w:val="none" w:sz="0" w:space="0" w:color="auto"/>
        <w:right w:val="none" w:sz="0" w:space="0" w:color="auto"/>
      </w:divBdr>
    </w:div>
    <w:div w:id="882251508">
      <w:bodyDiv w:val="1"/>
      <w:marLeft w:val="0"/>
      <w:marRight w:val="0"/>
      <w:marTop w:val="0"/>
      <w:marBottom w:val="0"/>
      <w:divBdr>
        <w:top w:val="none" w:sz="0" w:space="0" w:color="auto"/>
        <w:left w:val="none" w:sz="0" w:space="0" w:color="auto"/>
        <w:bottom w:val="none" w:sz="0" w:space="0" w:color="auto"/>
        <w:right w:val="none" w:sz="0" w:space="0" w:color="auto"/>
      </w:divBdr>
    </w:div>
    <w:div w:id="176510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2737</Words>
  <Characters>15606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Richey</dc:creator>
  <cp:keywords/>
  <dc:description/>
  <cp:lastModifiedBy>Chavis, Shelly</cp:lastModifiedBy>
  <cp:revision>2</cp:revision>
  <dcterms:created xsi:type="dcterms:W3CDTF">2026-10-20T20:49:00Z</dcterms:created>
  <dcterms:modified xsi:type="dcterms:W3CDTF">2026-10-20T20:49:00Z</dcterms:modified>
</cp:coreProperties>
</file>